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627A" w:rsidRPr="002761F4" w:rsidRDefault="00B6627A" w:rsidP="00B6627A">
      <w:pPr>
        <w:pStyle w:val="Trupiitekstit"/>
        <w:spacing w:before="10"/>
        <w:rPr>
          <w:lang w:val="en-US"/>
        </w:rPr>
      </w:pPr>
    </w:p>
    <w:p w:rsidR="00B6627A" w:rsidRPr="002761F4" w:rsidRDefault="00360F4E" w:rsidP="00B6627A">
      <w:pPr>
        <w:pStyle w:val="Trupiitekstit"/>
        <w:spacing w:before="90"/>
        <w:ind w:left="686" w:right="709"/>
        <w:jc w:val="center"/>
        <w:rPr>
          <w:lang w:val="en-US"/>
        </w:rPr>
      </w:pPr>
      <w:r w:rsidRPr="002761F4">
        <w:rPr>
          <w:lang w:val="en-US"/>
        </w:rPr>
        <w:t xml:space="preserve">KOSOVO PEDAGOGICAL INSTITUTE </w:t>
      </w:r>
    </w:p>
    <w:p w:rsidR="00B6627A" w:rsidRPr="002761F4" w:rsidRDefault="00B6627A" w:rsidP="00B6627A">
      <w:pPr>
        <w:pStyle w:val="Trupiitekstit"/>
        <w:rPr>
          <w:sz w:val="22"/>
          <w:lang w:val="en-US"/>
        </w:rPr>
      </w:pPr>
    </w:p>
    <w:p w:rsidR="00B6627A" w:rsidRPr="002761F4" w:rsidRDefault="00360F4E" w:rsidP="00B6627A">
      <w:pPr>
        <w:pStyle w:val="Kokzimi1"/>
        <w:ind w:left="692" w:right="709"/>
        <w:jc w:val="center"/>
        <w:rPr>
          <w:lang w:val="en-US"/>
        </w:rPr>
      </w:pPr>
      <w:r w:rsidRPr="002761F4">
        <w:rPr>
          <w:lang w:val="en-US"/>
        </w:rPr>
        <w:t>INVITATION</w:t>
      </w:r>
    </w:p>
    <w:p w:rsidR="00B6627A" w:rsidRPr="002761F4" w:rsidRDefault="00B6627A" w:rsidP="00B6627A">
      <w:pPr>
        <w:pStyle w:val="Trupiitekstit"/>
        <w:rPr>
          <w:b/>
          <w:lang w:val="en-US"/>
        </w:rPr>
      </w:pPr>
    </w:p>
    <w:p w:rsidR="00B6627A" w:rsidRPr="002761F4" w:rsidRDefault="00360F4E" w:rsidP="00B6627A">
      <w:pPr>
        <w:pStyle w:val="Trupiitekstit"/>
        <w:spacing w:before="1"/>
        <w:ind w:left="692" w:right="708"/>
        <w:jc w:val="center"/>
        <w:rPr>
          <w:lang w:val="en-US"/>
        </w:rPr>
      </w:pPr>
      <w:r w:rsidRPr="002761F4">
        <w:rPr>
          <w:lang w:val="en-US"/>
        </w:rPr>
        <w:t xml:space="preserve">For participation on </w:t>
      </w:r>
      <w:r w:rsidR="002761F4" w:rsidRPr="002761F4">
        <w:rPr>
          <w:lang w:val="en-US"/>
        </w:rPr>
        <w:t>International</w:t>
      </w:r>
      <w:r w:rsidRPr="002761F4">
        <w:rPr>
          <w:lang w:val="en-US"/>
        </w:rPr>
        <w:t xml:space="preserve"> Scientific C</w:t>
      </w:r>
      <w:r w:rsidR="00F35A22" w:rsidRPr="002761F4">
        <w:rPr>
          <w:lang w:val="en-US"/>
        </w:rPr>
        <w:t>on</w:t>
      </w:r>
      <w:r w:rsidRPr="002761F4">
        <w:rPr>
          <w:lang w:val="en-US"/>
        </w:rPr>
        <w:t>fer</w:t>
      </w:r>
      <w:r w:rsidR="00F35A22" w:rsidRPr="002761F4">
        <w:rPr>
          <w:lang w:val="en-US"/>
        </w:rPr>
        <w:t>e</w:t>
      </w:r>
      <w:r w:rsidRPr="002761F4">
        <w:rPr>
          <w:lang w:val="en-US"/>
        </w:rPr>
        <w:t>nce</w:t>
      </w:r>
      <w:r w:rsidR="00B6627A" w:rsidRPr="002761F4">
        <w:rPr>
          <w:lang w:val="en-US"/>
        </w:rPr>
        <w:t>:</w:t>
      </w:r>
    </w:p>
    <w:p w:rsidR="00360F4E" w:rsidRPr="002761F4" w:rsidRDefault="00360F4E" w:rsidP="00B6627A">
      <w:pPr>
        <w:pStyle w:val="Trupiitekstit"/>
        <w:spacing w:before="1"/>
        <w:ind w:left="692" w:right="708"/>
        <w:jc w:val="center"/>
        <w:rPr>
          <w:lang w:val="en-US"/>
        </w:rPr>
      </w:pPr>
    </w:p>
    <w:p w:rsidR="00B6627A" w:rsidRPr="002761F4" w:rsidRDefault="00360F4E" w:rsidP="00B6627A">
      <w:pPr>
        <w:pStyle w:val="Trupiitekstit"/>
        <w:spacing w:before="1"/>
        <w:ind w:left="692" w:right="708"/>
        <w:jc w:val="center"/>
        <w:rPr>
          <w:b/>
          <w:lang w:val="en-US"/>
        </w:rPr>
      </w:pPr>
      <w:r w:rsidRPr="002761F4">
        <w:rPr>
          <w:b/>
          <w:lang w:val="en-US"/>
        </w:rPr>
        <w:t>TOWARDS PEDAGOGICAL ASPECTS OF DIGITAL COMPETENCY</w:t>
      </w:r>
    </w:p>
    <w:p w:rsidR="00ED2F1C" w:rsidRPr="002761F4" w:rsidRDefault="00ED2F1C" w:rsidP="00AD0861">
      <w:pPr>
        <w:pStyle w:val="Trupiitekstit"/>
        <w:rPr>
          <w:b/>
          <w:lang w:val="en-US"/>
        </w:rPr>
      </w:pPr>
    </w:p>
    <w:p w:rsidR="00360F4E" w:rsidRPr="002761F4" w:rsidRDefault="00360F4E" w:rsidP="00AD0861">
      <w:pPr>
        <w:jc w:val="both"/>
        <w:rPr>
          <w:rFonts w:ascii="Times New Roman" w:hAnsi="Times New Roman" w:cs="Times New Roman"/>
          <w:sz w:val="24"/>
          <w:szCs w:val="24"/>
        </w:rPr>
      </w:pPr>
      <w:r w:rsidRPr="002761F4">
        <w:rPr>
          <w:rFonts w:ascii="Times New Roman" w:hAnsi="Times New Roman" w:cs="Times New Roman"/>
          <w:sz w:val="24"/>
          <w:szCs w:val="24"/>
        </w:rPr>
        <w:t>Dear scholars, researchers and professionals, teachers and students from the field of pre-university education, the issue of the digital ability (competency) of society has become a necessity of the time.</w:t>
      </w:r>
    </w:p>
    <w:p w:rsidR="00360F4E" w:rsidRPr="002761F4" w:rsidRDefault="00360F4E" w:rsidP="00AD0861">
      <w:pPr>
        <w:jc w:val="both"/>
        <w:rPr>
          <w:rFonts w:ascii="Times New Roman" w:hAnsi="Times New Roman" w:cs="Times New Roman"/>
          <w:sz w:val="24"/>
          <w:szCs w:val="24"/>
        </w:rPr>
      </w:pPr>
      <w:r w:rsidRPr="002761F4">
        <w:rPr>
          <w:rFonts w:ascii="Times New Roman" w:hAnsi="Times New Roman" w:cs="Times New Roman"/>
          <w:sz w:val="24"/>
          <w:szCs w:val="24"/>
        </w:rPr>
        <w:t>Global developments in technology have made it almost impossible to carry out daily life tasks, whether in teaching, learning or elsewhere, without a proper theoretical and practical preparation in the field of technology</w:t>
      </w:r>
    </w:p>
    <w:p w:rsidR="00360F4E" w:rsidRPr="002761F4" w:rsidRDefault="00360F4E" w:rsidP="00AD0861">
      <w:pPr>
        <w:jc w:val="both"/>
        <w:rPr>
          <w:rFonts w:ascii="Times New Roman" w:hAnsi="Times New Roman" w:cs="Times New Roman"/>
          <w:sz w:val="24"/>
          <w:szCs w:val="24"/>
        </w:rPr>
      </w:pPr>
      <w:r w:rsidRPr="002761F4">
        <w:rPr>
          <w:rFonts w:ascii="Times New Roman" w:hAnsi="Times New Roman" w:cs="Times New Roman"/>
          <w:sz w:val="24"/>
          <w:szCs w:val="24"/>
        </w:rPr>
        <w:t>Institutional efforts to follow the directions of technology development, as well as investments in this sector, have given visible results, but the impact of these efforts and investments on the quality of the preparation of teachers, students and other staff, in the implementation of these investments, is unknown in teaching practice/school. KPI aims to do this through this international conference</w:t>
      </w:r>
    </w:p>
    <w:p w:rsidR="00360F4E" w:rsidRPr="002761F4" w:rsidRDefault="00360F4E" w:rsidP="00360F4E">
      <w:pPr>
        <w:jc w:val="both"/>
        <w:rPr>
          <w:rFonts w:ascii="Times New Roman" w:hAnsi="Times New Roman" w:cs="Times New Roman"/>
          <w:b/>
          <w:sz w:val="24"/>
          <w:szCs w:val="24"/>
        </w:rPr>
      </w:pPr>
      <w:r w:rsidRPr="002761F4">
        <w:rPr>
          <w:rFonts w:ascii="Times New Roman" w:hAnsi="Times New Roman" w:cs="Times New Roman"/>
          <w:b/>
          <w:sz w:val="24"/>
          <w:szCs w:val="24"/>
        </w:rPr>
        <w:t>The aim of the Conference</w:t>
      </w:r>
    </w:p>
    <w:p w:rsidR="00360F4E" w:rsidRPr="002761F4" w:rsidRDefault="00360F4E" w:rsidP="00360F4E">
      <w:pPr>
        <w:jc w:val="both"/>
        <w:rPr>
          <w:rFonts w:ascii="Times New Roman" w:hAnsi="Times New Roman" w:cs="Times New Roman"/>
          <w:sz w:val="24"/>
          <w:szCs w:val="24"/>
        </w:rPr>
      </w:pPr>
      <w:r w:rsidRPr="002761F4">
        <w:rPr>
          <w:rFonts w:ascii="Times New Roman" w:hAnsi="Times New Roman" w:cs="Times New Roman"/>
          <w:sz w:val="24"/>
          <w:szCs w:val="24"/>
        </w:rPr>
        <w:t>The conference, through research, aims to identify the level and quality of preparation/</w:t>
      </w:r>
      <w:r w:rsidR="009D3486">
        <w:rPr>
          <w:rFonts w:ascii="Times New Roman" w:hAnsi="Times New Roman" w:cs="Times New Roman"/>
          <w:sz w:val="24"/>
          <w:szCs w:val="24"/>
        </w:rPr>
        <w:t xml:space="preserve"> </w:t>
      </w:r>
      <w:r w:rsidRPr="002761F4">
        <w:rPr>
          <w:rFonts w:ascii="Times New Roman" w:hAnsi="Times New Roman" w:cs="Times New Roman"/>
          <w:sz w:val="24"/>
          <w:szCs w:val="24"/>
        </w:rPr>
        <w:t>qualification of teachers, students and other school staff, for the application of technology in teaching and learning, as well as in other work activities. Also, the aim of the conference is to assess the level of addressing the digital component in the Curriculum, as well as in textbooks, as a basic source for their digital training.</w:t>
      </w:r>
    </w:p>
    <w:p w:rsidR="00360F4E" w:rsidRPr="002761F4" w:rsidRDefault="00360F4E" w:rsidP="002C5F43">
      <w:pPr>
        <w:spacing w:after="120"/>
        <w:rPr>
          <w:rFonts w:ascii="Times New Roman" w:hAnsi="Times New Roman" w:cs="Times New Roman"/>
          <w:sz w:val="24"/>
          <w:szCs w:val="24"/>
        </w:rPr>
      </w:pPr>
      <w:r w:rsidRPr="002761F4">
        <w:rPr>
          <w:rFonts w:ascii="Times New Roman" w:hAnsi="Times New Roman" w:cs="Times New Roman"/>
          <w:sz w:val="24"/>
          <w:szCs w:val="24"/>
        </w:rPr>
        <w:t>Participation in the conference will be open to all those interested and experts in the field of digital training in pre-university education. Having a more realistic overview of these aspects would be an added value for the decision-makers, as well as for the development of the quality education system.</w:t>
      </w:r>
    </w:p>
    <w:p w:rsidR="00360F4E" w:rsidRPr="002761F4" w:rsidRDefault="00360F4E" w:rsidP="00360F4E">
      <w:pPr>
        <w:spacing w:after="120"/>
        <w:rPr>
          <w:rFonts w:ascii="Times New Roman" w:hAnsi="Times New Roman" w:cs="Times New Roman"/>
          <w:sz w:val="24"/>
          <w:szCs w:val="24"/>
        </w:rPr>
      </w:pPr>
      <w:r w:rsidRPr="002761F4">
        <w:rPr>
          <w:rFonts w:ascii="Times New Roman" w:hAnsi="Times New Roman" w:cs="Times New Roman"/>
          <w:sz w:val="24"/>
          <w:szCs w:val="24"/>
        </w:rPr>
        <w:t>Therefore, we invite and encourage you to send your ideas, papers for participation and presentation in the conference according to the deadline.</w:t>
      </w:r>
    </w:p>
    <w:p w:rsidR="00360F4E" w:rsidRPr="002761F4" w:rsidRDefault="00360F4E" w:rsidP="00360F4E">
      <w:pPr>
        <w:spacing w:after="120"/>
        <w:rPr>
          <w:rFonts w:ascii="Times New Roman" w:hAnsi="Times New Roman" w:cs="Times New Roman"/>
          <w:sz w:val="24"/>
          <w:szCs w:val="24"/>
        </w:rPr>
      </w:pPr>
      <w:r w:rsidRPr="002761F4">
        <w:rPr>
          <w:rFonts w:ascii="Times New Roman" w:hAnsi="Times New Roman" w:cs="Times New Roman"/>
          <w:sz w:val="24"/>
          <w:szCs w:val="24"/>
        </w:rPr>
        <w:t>Submit the papers according to the criteria and deadlines given below</w:t>
      </w:r>
      <w:r w:rsidR="002761F4">
        <w:rPr>
          <w:rFonts w:ascii="Times New Roman" w:hAnsi="Times New Roman" w:cs="Times New Roman"/>
          <w:sz w:val="24"/>
          <w:szCs w:val="24"/>
        </w:rPr>
        <w:t>.</w:t>
      </w:r>
    </w:p>
    <w:p w:rsidR="00AD0861" w:rsidRPr="002761F4" w:rsidRDefault="00AD0861" w:rsidP="00AD0861">
      <w:pPr>
        <w:pStyle w:val="Trupiitekstit"/>
        <w:ind w:right="405"/>
        <w:jc w:val="both"/>
        <w:rPr>
          <w:lang w:val="en-US"/>
        </w:rPr>
      </w:pPr>
    </w:p>
    <w:p w:rsidR="00E24744" w:rsidRPr="002761F4" w:rsidRDefault="00E24744" w:rsidP="00E24744">
      <w:pPr>
        <w:pStyle w:val="Trupiitekstit"/>
        <w:rPr>
          <w:b/>
          <w:lang w:val="en-US"/>
        </w:rPr>
      </w:pPr>
    </w:p>
    <w:p w:rsidR="00E24744" w:rsidRPr="002761F4" w:rsidRDefault="00E24744" w:rsidP="00E24744">
      <w:pPr>
        <w:pStyle w:val="Trupiitekstit"/>
        <w:rPr>
          <w:b/>
          <w:lang w:val="en-US"/>
        </w:rPr>
      </w:pPr>
    </w:p>
    <w:p w:rsidR="00E24744" w:rsidRPr="002761F4" w:rsidRDefault="00E24744" w:rsidP="00E24744">
      <w:pPr>
        <w:pStyle w:val="Trupiitekstit"/>
        <w:rPr>
          <w:b/>
          <w:lang w:val="en-US"/>
        </w:rPr>
      </w:pPr>
    </w:p>
    <w:p w:rsidR="00F07048" w:rsidRPr="002761F4" w:rsidRDefault="00F07048" w:rsidP="00E24744">
      <w:pPr>
        <w:pStyle w:val="Trupiitekstit"/>
        <w:rPr>
          <w:b/>
          <w:lang w:val="en-US"/>
        </w:rPr>
      </w:pPr>
    </w:p>
    <w:p w:rsidR="00F07048" w:rsidRPr="002761F4" w:rsidRDefault="00F07048" w:rsidP="00E24744">
      <w:pPr>
        <w:pStyle w:val="Trupiitekstit"/>
        <w:rPr>
          <w:b/>
          <w:lang w:val="en-US"/>
        </w:rPr>
      </w:pPr>
    </w:p>
    <w:p w:rsidR="00E24744" w:rsidRPr="002761F4" w:rsidRDefault="00E24744" w:rsidP="00E24744">
      <w:pPr>
        <w:pStyle w:val="Trupiitekstit"/>
        <w:rPr>
          <w:b/>
          <w:lang w:val="en-US"/>
        </w:rPr>
      </w:pPr>
      <w:r w:rsidRPr="002761F4">
        <w:rPr>
          <w:b/>
          <w:lang w:val="en-US"/>
        </w:rPr>
        <w:t>What can be sent for presentation?</w:t>
      </w:r>
    </w:p>
    <w:p w:rsidR="00E24744" w:rsidRPr="002761F4" w:rsidRDefault="00E24744" w:rsidP="00E24744">
      <w:pPr>
        <w:pStyle w:val="Trupiitekstit"/>
        <w:rPr>
          <w:lang w:val="en-US"/>
        </w:rPr>
      </w:pPr>
    </w:p>
    <w:p w:rsidR="00AD0861" w:rsidRPr="002761F4" w:rsidRDefault="00E24744" w:rsidP="00E24744">
      <w:pPr>
        <w:pStyle w:val="Trupiitekstit"/>
        <w:rPr>
          <w:lang w:val="en-US"/>
        </w:rPr>
      </w:pPr>
      <w:r w:rsidRPr="002761F4">
        <w:rPr>
          <w:lang w:val="en-US"/>
        </w:rPr>
        <w:t xml:space="preserve">All your papers: research, treatment, comparative analysis, action research, which </w:t>
      </w:r>
      <w:r w:rsidR="002761F4" w:rsidRPr="002761F4">
        <w:rPr>
          <w:lang w:val="en-US"/>
        </w:rPr>
        <w:t>deals</w:t>
      </w:r>
      <w:r w:rsidRPr="002761F4">
        <w:rPr>
          <w:lang w:val="en-US"/>
        </w:rPr>
        <w:t xml:space="preserve"> with specific aspects of the axis theme, can be sent for participation and presentation at the conference.</w:t>
      </w:r>
    </w:p>
    <w:p w:rsidR="00E24744" w:rsidRPr="002761F4" w:rsidRDefault="00E24744" w:rsidP="00AD0861">
      <w:pPr>
        <w:pStyle w:val="Trupiitekstit"/>
        <w:rPr>
          <w:lang w:val="en-US"/>
        </w:rPr>
      </w:pPr>
    </w:p>
    <w:p w:rsidR="00E24744" w:rsidRPr="002761F4" w:rsidRDefault="00E24744" w:rsidP="00E24744">
      <w:pPr>
        <w:pStyle w:val="Trupiitekstit"/>
        <w:spacing w:before="1"/>
        <w:rPr>
          <w:b/>
          <w:lang w:val="en-US"/>
        </w:rPr>
      </w:pPr>
      <w:r w:rsidRPr="002761F4">
        <w:rPr>
          <w:b/>
          <w:lang w:val="en-US"/>
        </w:rPr>
        <w:t>Abstract and Paper Submission</w:t>
      </w:r>
    </w:p>
    <w:p w:rsidR="00E24744" w:rsidRPr="002761F4" w:rsidRDefault="00E24744" w:rsidP="00E24744">
      <w:pPr>
        <w:pStyle w:val="Trupiitekstit"/>
        <w:spacing w:before="1"/>
        <w:rPr>
          <w:lang w:val="en-US"/>
        </w:rPr>
      </w:pPr>
    </w:p>
    <w:p w:rsidR="00E24744" w:rsidRPr="002761F4" w:rsidRDefault="00E24744" w:rsidP="00E24744">
      <w:pPr>
        <w:pStyle w:val="Trupiitekstit"/>
        <w:spacing w:before="1"/>
        <w:rPr>
          <w:lang w:val="en-US"/>
        </w:rPr>
      </w:pPr>
      <w:r w:rsidRPr="002761F4">
        <w:rPr>
          <w:lang w:val="en-US"/>
        </w:rPr>
        <w:t>The abstract and/the paper, questions and requests should be sent to this e-mail address:</w:t>
      </w:r>
    </w:p>
    <w:p w:rsidR="00E24744" w:rsidRPr="002761F4" w:rsidRDefault="00E24744" w:rsidP="00E24744">
      <w:pPr>
        <w:pStyle w:val="Trupiitekstit"/>
        <w:spacing w:before="1"/>
        <w:rPr>
          <w:b/>
          <w:u w:val="single"/>
          <w:lang w:val="en-US"/>
        </w:rPr>
      </w:pPr>
      <w:r w:rsidRPr="002761F4">
        <w:rPr>
          <w:b/>
          <w:u w:val="single"/>
          <w:lang w:val="en-US"/>
        </w:rPr>
        <w:t>kpi.conferencing.info@gmail.com</w:t>
      </w:r>
    </w:p>
    <w:p w:rsidR="00E24744" w:rsidRPr="002761F4" w:rsidRDefault="00E24744" w:rsidP="00E24744">
      <w:pPr>
        <w:pStyle w:val="Trupiitekstit"/>
        <w:spacing w:before="1"/>
        <w:rPr>
          <w:b/>
          <w:u w:val="single"/>
          <w:lang w:val="en-US"/>
        </w:rPr>
      </w:pPr>
    </w:p>
    <w:p w:rsidR="00AD0861" w:rsidRPr="002761F4" w:rsidRDefault="00E24744" w:rsidP="00E24744">
      <w:pPr>
        <w:pStyle w:val="Trupiitekstit"/>
        <w:spacing w:before="1"/>
        <w:rPr>
          <w:lang w:val="en-US"/>
        </w:rPr>
      </w:pPr>
      <w:r w:rsidRPr="002761F4">
        <w:rPr>
          <w:lang w:val="en-US"/>
        </w:rPr>
        <w:t xml:space="preserve">Abstracts/papers will be </w:t>
      </w:r>
      <w:r w:rsidR="00F07048" w:rsidRPr="002761F4">
        <w:rPr>
          <w:lang w:val="en-US"/>
        </w:rPr>
        <w:t xml:space="preserve">reviewed by the Editorial Council </w:t>
      </w:r>
      <w:r w:rsidRPr="002761F4">
        <w:rPr>
          <w:lang w:val="en-US"/>
        </w:rPr>
        <w:t>of the Conference</w:t>
      </w:r>
      <w:r w:rsidR="002C5F43" w:rsidRPr="002761F4">
        <w:rPr>
          <w:lang w:val="en-US"/>
        </w:rPr>
        <w:t>.</w:t>
      </w:r>
      <w:r w:rsidR="00AD0861" w:rsidRPr="002761F4">
        <w:rPr>
          <w:lang w:val="en-US"/>
        </w:rPr>
        <w:t xml:space="preserve"> </w:t>
      </w:r>
    </w:p>
    <w:p w:rsidR="00AD0861" w:rsidRPr="002761F4" w:rsidRDefault="00AD0861" w:rsidP="00AD0861">
      <w:pPr>
        <w:pStyle w:val="Trupiitekstit"/>
        <w:rPr>
          <w:lang w:val="en-US"/>
        </w:rPr>
      </w:pPr>
    </w:p>
    <w:p w:rsidR="00AD0861" w:rsidRPr="002761F4" w:rsidRDefault="00E24744" w:rsidP="00AD0861">
      <w:pPr>
        <w:pStyle w:val="Trupiitekstit"/>
        <w:rPr>
          <w:b/>
          <w:lang w:val="en-US"/>
        </w:rPr>
      </w:pPr>
      <w:r w:rsidRPr="002761F4">
        <w:rPr>
          <w:b/>
          <w:lang w:val="en-US"/>
        </w:rPr>
        <w:t>Abstract submission deadlines</w:t>
      </w:r>
    </w:p>
    <w:p w:rsidR="00E24744" w:rsidRPr="002761F4" w:rsidRDefault="00E24744" w:rsidP="00AD0861">
      <w:pPr>
        <w:pStyle w:val="Trupiitekstit"/>
        <w:rPr>
          <w:b/>
          <w:lang w:val="en-US"/>
        </w:rPr>
      </w:pPr>
    </w:p>
    <w:p w:rsidR="00AD0861" w:rsidRPr="002761F4" w:rsidRDefault="00E24744" w:rsidP="00E24744">
      <w:pPr>
        <w:pStyle w:val="Paragrafiilists"/>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0"/>
          <w:tab w:val="left" w:pos="461"/>
        </w:tabs>
        <w:spacing w:line="293" w:lineRule="exact"/>
        <w:rPr>
          <w:b/>
          <w:sz w:val="24"/>
          <w:szCs w:val="24"/>
          <w:lang w:val="en-US"/>
        </w:rPr>
      </w:pPr>
      <w:r w:rsidRPr="002761F4">
        <w:rPr>
          <w:sz w:val="24"/>
          <w:szCs w:val="24"/>
          <w:lang w:val="en-US"/>
        </w:rPr>
        <w:t>The abstract must be sent by</w:t>
      </w:r>
      <w:r w:rsidR="00CE5EB7" w:rsidRPr="002761F4">
        <w:rPr>
          <w:sz w:val="24"/>
          <w:szCs w:val="24"/>
          <w:lang w:val="en-US"/>
        </w:rPr>
        <w:t xml:space="preserve">:         </w:t>
      </w:r>
      <w:r w:rsidR="00AD0861" w:rsidRPr="002761F4">
        <w:rPr>
          <w:sz w:val="24"/>
          <w:szCs w:val="24"/>
          <w:lang w:val="en-US"/>
        </w:rPr>
        <w:t xml:space="preserve"> </w:t>
      </w:r>
      <w:r w:rsidR="00CE5EB7" w:rsidRPr="002761F4">
        <w:rPr>
          <w:sz w:val="24"/>
          <w:szCs w:val="24"/>
          <w:lang w:val="en-US"/>
        </w:rPr>
        <w:t xml:space="preserve">                    </w:t>
      </w:r>
      <w:r w:rsidR="006C6F46" w:rsidRPr="002761F4">
        <w:rPr>
          <w:sz w:val="24"/>
          <w:szCs w:val="24"/>
          <w:lang w:val="en-US"/>
        </w:rPr>
        <w:t xml:space="preserve">             </w:t>
      </w:r>
      <w:r w:rsidR="00AD0861" w:rsidRPr="002761F4">
        <w:rPr>
          <w:b/>
          <w:sz w:val="24"/>
          <w:szCs w:val="24"/>
          <w:u w:val="thick"/>
          <w:lang w:val="en-US"/>
        </w:rPr>
        <w:t>1</w:t>
      </w:r>
      <w:r w:rsidR="002C5F43" w:rsidRPr="002761F4">
        <w:rPr>
          <w:b/>
          <w:sz w:val="24"/>
          <w:szCs w:val="24"/>
          <w:u w:val="thick"/>
          <w:lang w:val="en-US"/>
        </w:rPr>
        <w:t>0</w:t>
      </w:r>
      <w:r w:rsidRPr="002761F4">
        <w:rPr>
          <w:b/>
          <w:sz w:val="24"/>
          <w:szCs w:val="24"/>
          <w:u w:val="thick"/>
          <w:lang w:val="en-US"/>
        </w:rPr>
        <w:t xml:space="preserve"> march</w:t>
      </w:r>
      <w:r w:rsidR="00AD0861" w:rsidRPr="002761F4">
        <w:rPr>
          <w:b/>
          <w:sz w:val="24"/>
          <w:szCs w:val="24"/>
          <w:u w:val="thick"/>
          <w:lang w:val="en-US"/>
        </w:rPr>
        <w:t>202</w:t>
      </w:r>
      <w:r w:rsidR="002C5F43" w:rsidRPr="002761F4">
        <w:rPr>
          <w:b/>
          <w:sz w:val="24"/>
          <w:szCs w:val="24"/>
          <w:u w:val="thick"/>
          <w:lang w:val="en-US"/>
        </w:rPr>
        <w:t>3</w:t>
      </w:r>
      <w:r w:rsidR="006C4CCD">
        <w:rPr>
          <w:b/>
          <w:sz w:val="24"/>
          <w:szCs w:val="24"/>
          <w:u w:val="thick"/>
          <w:lang w:val="en-US"/>
        </w:rPr>
        <w:t xml:space="preserve"> until 28 April </w:t>
      </w:r>
    </w:p>
    <w:p w:rsidR="00AD0861" w:rsidRPr="002761F4" w:rsidRDefault="00E24744" w:rsidP="00E24744">
      <w:pPr>
        <w:pStyle w:val="Paragrafiilists"/>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0"/>
          <w:tab w:val="left" w:pos="461"/>
        </w:tabs>
        <w:spacing w:line="293" w:lineRule="exact"/>
        <w:rPr>
          <w:b/>
          <w:sz w:val="24"/>
          <w:szCs w:val="24"/>
          <w:lang w:val="en-US"/>
        </w:rPr>
      </w:pPr>
      <w:r w:rsidRPr="002761F4">
        <w:rPr>
          <w:sz w:val="24"/>
          <w:szCs w:val="24"/>
          <w:lang w:val="en-US"/>
        </w:rPr>
        <w:t>Notification of assessment by</w:t>
      </w:r>
      <w:r w:rsidR="00CE5EB7" w:rsidRPr="002761F4">
        <w:rPr>
          <w:sz w:val="24"/>
          <w:szCs w:val="24"/>
          <w:lang w:val="en-US"/>
        </w:rPr>
        <w:t xml:space="preserve">:            </w:t>
      </w:r>
      <w:r w:rsidR="00292FC0" w:rsidRPr="002761F4">
        <w:rPr>
          <w:sz w:val="24"/>
          <w:szCs w:val="24"/>
          <w:lang w:val="en-US"/>
        </w:rPr>
        <w:t xml:space="preserve">          </w:t>
      </w:r>
      <w:r w:rsidR="00CE5EB7" w:rsidRPr="002761F4">
        <w:rPr>
          <w:sz w:val="24"/>
          <w:szCs w:val="24"/>
          <w:lang w:val="en-US"/>
        </w:rPr>
        <w:t xml:space="preserve">             </w:t>
      </w:r>
      <w:r w:rsidR="006C6F46" w:rsidRPr="002761F4">
        <w:rPr>
          <w:sz w:val="24"/>
          <w:szCs w:val="24"/>
          <w:lang w:val="en-US"/>
        </w:rPr>
        <w:t xml:space="preserve">      </w:t>
      </w:r>
      <w:r w:rsidR="00AD0861" w:rsidRPr="002761F4">
        <w:rPr>
          <w:sz w:val="24"/>
          <w:szCs w:val="24"/>
          <w:lang w:val="en-US"/>
        </w:rPr>
        <w:t xml:space="preserve"> </w:t>
      </w:r>
      <w:r w:rsidR="006C4CCD">
        <w:rPr>
          <w:sz w:val="24"/>
          <w:szCs w:val="24"/>
          <w:lang w:val="en-US"/>
        </w:rPr>
        <w:t>5 may</w:t>
      </w:r>
      <w:r w:rsidR="002C5F43" w:rsidRPr="002761F4">
        <w:rPr>
          <w:b/>
          <w:sz w:val="24"/>
          <w:szCs w:val="24"/>
          <w:u w:val="thick"/>
          <w:lang w:val="en-US"/>
        </w:rPr>
        <w:t xml:space="preserve"> 2023</w:t>
      </w:r>
    </w:p>
    <w:p w:rsidR="002C5F43" w:rsidRPr="002761F4" w:rsidRDefault="00E24744" w:rsidP="00E24744">
      <w:pPr>
        <w:pStyle w:val="Paragrafiilists"/>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60"/>
          <w:tab w:val="left" w:pos="461"/>
        </w:tabs>
        <w:spacing w:line="293" w:lineRule="exact"/>
        <w:rPr>
          <w:sz w:val="24"/>
          <w:szCs w:val="24"/>
          <w:lang w:val="en-US"/>
        </w:rPr>
      </w:pPr>
      <w:r w:rsidRPr="002761F4">
        <w:rPr>
          <w:sz w:val="24"/>
          <w:szCs w:val="24"/>
          <w:lang w:val="en-US"/>
        </w:rPr>
        <w:t>The deadline for filling out and resending the abstract</w:t>
      </w:r>
      <w:r w:rsidR="00644B48" w:rsidRPr="002761F4">
        <w:rPr>
          <w:sz w:val="24"/>
          <w:szCs w:val="24"/>
          <w:lang w:val="en-US"/>
        </w:rPr>
        <w:t>:</w:t>
      </w:r>
      <w:r w:rsidR="006C6F46" w:rsidRPr="002761F4">
        <w:rPr>
          <w:sz w:val="24"/>
          <w:szCs w:val="24"/>
          <w:lang w:val="en-US"/>
        </w:rPr>
        <w:t xml:space="preserve">  </w:t>
      </w:r>
      <w:r w:rsidR="00DB1ED5" w:rsidRPr="002761F4">
        <w:rPr>
          <w:sz w:val="24"/>
          <w:szCs w:val="24"/>
          <w:lang w:val="en-US"/>
        </w:rPr>
        <w:t xml:space="preserve"> </w:t>
      </w:r>
      <w:r w:rsidR="006C4CCD">
        <w:rPr>
          <w:b/>
          <w:sz w:val="24"/>
          <w:szCs w:val="24"/>
          <w:u w:val="single"/>
          <w:lang w:val="en-US"/>
        </w:rPr>
        <w:t>15</w:t>
      </w:r>
      <w:r w:rsidRPr="002761F4">
        <w:rPr>
          <w:b/>
          <w:sz w:val="24"/>
          <w:szCs w:val="24"/>
          <w:u w:val="single"/>
          <w:lang w:val="en-US"/>
        </w:rPr>
        <w:t xml:space="preserve"> may</w:t>
      </w:r>
      <w:r w:rsidR="00644B48" w:rsidRPr="002761F4">
        <w:rPr>
          <w:b/>
          <w:sz w:val="24"/>
          <w:szCs w:val="24"/>
          <w:u w:val="single"/>
          <w:lang w:val="en-US"/>
        </w:rPr>
        <w:t xml:space="preserve"> 2023</w:t>
      </w:r>
    </w:p>
    <w:p w:rsidR="00E24744" w:rsidRPr="002761F4" w:rsidRDefault="00E24744" w:rsidP="00E24744">
      <w:pPr>
        <w:pStyle w:val="Paragrafiilists"/>
        <w:numPr>
          <w:ilvl w:val="0"/>
          <w:numId w:val="1"/>
        </w:numPr>
        <w:tabs>
          <w:tab w:val="left" w:pos="460"/>
          <w:tab w:val="left" w:pos="461"/>
        </w:tabs>
        <w:ind w:right="240"/>
        <w:rPr>
          <w:sz w:val="24"/>
          <w:szCs w:val="24"/>
          <w:lang w:val="en-US"/>
        </w:rPr>
      </w:pPr>
      <w:r w:rsidRPr="002761F4">
        <w:rPr>
          <w:sz w:val="24"/>
          <w:szCs w:val="24"/>
          <w:lang w:val="en-US"/>
        </w:rPr>
        <w:t>The final abstract must be sent in two languages: Albanian and English.</w:t>
      </w:r>
    </w:p>
    <w:p w:rsidR="00E24744" w:rsidRPr="002761F4" w:rsidRDefault="00E24744" w:rsidP="00E24744">
      <w:pPr>
        <w:pStyle w:val="Paragrafiilists"/>
        <w:numPr>
          <w:ilvl w:val="0"/>
          <w:numId w:val="1"/>
        </w:numPr>
        <w:tabs>
          <w:tab w:val="left" w:pos="460"/>
          <w:tab w:val="left" w:pos="461"/>
        </w:tabs>
        <w:ind w:right="240"/>
        <w:rPr>
          <w:sz w:val="24"/>
          <w:szCs w:val="24"/>
          <w:lang w:val="en-US"/>
        </w:rPr>
      </w:pPr>
      <w:r w:rsidRPr="002761F4">
        <w:rPr>
          <w:sz w:val="24"/>
          <w:szCs w:val="24"/>
          <w:lang w:val="en-US"/>
        </w:rPr>
        <w:t>Sending the conference presentation should be done no later than one week before the conference.</w:t>
      </w:r>
    </w:p>
    <w:p w:rsidR="00E24744" w:rsidRPr="002761F4" w:rsidRDefault="00E24744" w:rsidP="00E24744">
      <w:pPr>
        <w:pStyle w:val="Paragrafiilists"/>
        <w:numPr>
          <w:ilvl w:val="0"/>
          <w:numId w:val="1"/>
        </w:numPr>
        <w:tabs>
          <w:tab w:val="left" w:pos="460"/>
          <w:tab w:val="left" w:pos="461"/>
        </w:tabs>
        <w:ind w:right="240"/>
        <w:rPr>
          <w:sz w:val="24"/>
          <w:szCs w:val="24"/>
          <w:lang w:val="en-US"/>
        </w:rPr>
      </w:pPr>
      <w:r w:rsidRPr="002761F4">
        <w:rPr>
          <w:sz w:val="24"/>
          <w:szCs w:val="24"/>
          <w:lang w:val="en-US"/>
        </w:rPr>
        <w:t>Presentation format will be sent to participants whose abstracts have been accepted.</w:t>
      </w:r>
    </w:p>
    <w:p w:rsidR="00E24744" w:rsidRPr="002761F4" w:rsidRDefault="00E24744" w:rsidP="00E24744">
      <w:pPr>
        <w:pStyle w:val="Paragrafiilists"/>
        <w:numPr>
          <w:ilvl w:val="0"/>
          <w:numId w:val="1"/>
        </w:numPr>
        <w:tabs>
          <w:tab w:val="left" w:pos="460"/>
          <w:tab w:val="left" w:pos="461"/>
        </w:tabs>
        <w:ind w:right="240"/>
        <w:rPr>
          <w:sz w:val="24"/>
          <w:szCs w:val="24"/>
          <w:lang w:val="en-US"/>
        </w:rPr>
      </w:pPr>
      <w:r w:rsidRPr="002761F4">
        <w:rPr>
          <w:sz w:val="24"/>
          <w:szCs w:val="24"/>
          <w:lang w:val="en-US"/>
        </w:rPr>
        <w:t>Regarding the format and criteria for publishing the paper, you will be informed in time.</w:t>
      </w:r>
    </w:p>
    <w:p w:rsidR="00F07048" w:rsidRPr="002761F4" w:rsidRDefault="00E24744" w:rsidP="00F07048">
      <w:pPr>
        <w:pStyle w:val="Paragrafiilists"/>
        <w:numPr>
          <w:ilvl w:val="0"/>
          <w:numId w:val="1"/>
        </w:numPr>
        <w:tabs>
          <w:tab w:val="left" w:pos="460"/>
          <w:tab w:val="left" w:pos="461"/>
        </w:tabs>
        <w:ind w:right="240"/>
        <w:rPr>
          <w:sz w:val="24"/>
          <w:szCs w:val="24"/>
          <w:lang w:val="en-US"/>
        </w:rPr>
      </w:pPr>
      <w:r w:rsidRPr="002761F4">
        <w:rPr>
          <w:sz w:val="24"/>
          <w:szCs w:val="24"/>
          <w:lang w:val="en-US"/>
        </w:rPr>
        <w:t>Conference will be held on date: 31.10 - 01.11. 2023 (tentative),</w:t>
      </w:r>
    </w:p>
    <w:p w:rsidR="00E24744" w:rsidRPr="002761F4" w:rsidRDefault="00E24744" w:rsidP="00E24744">
      <w:pPr>
        <w:pStyle w:val="Paragrafiilists"/>
        <w:numPr>
          <w:ilvl w:val="0"/>
          <w:numId w:val="1"/>
        </w:numPr>
        <w:tabs>
          <w:tab w:val="left" w:pos="460"/>
          <w:tab w:val="left" w:pos="461"/>
        </w:tabs>
        <w:ind w:right="240"/>
        <w:rPr>
          <w:sz w:val="24"/>
          <w:szCs w:val="24"/>
          <w:lang w:val="en-US"/>
        </w:rPr>
      </w:pPr>
      <w:r w:rsidRPr="002761F4">
        <w:rPr>
          <w:sz w:val="24"/>
          <w:szCs w:val="24"/>
          <w:lang w:val="en-US"/>
        </w:rPr>
        <w:t>You will be informed about the exact date, agenda and location of the conference.</w:t>
      </w:r>
    </w:p>
    <w:p w:rsidR="00F07048" w:rsidRPr="002761F4" w:rsidRDefault="00F07048" w:rsidP="00E24744">
      <w:pPr>
        <w:tabs>
          <w:tab w:val="left" w:pos="460"/>
          <w:tab w:val="left" w:pos="461"/>
        </w:tabs>
        <w:ind w:right="240"/>
        <w:rPr>
          <w:rFonts w:ascii="Times New Roman" w:hAnsi="Times New Roman" w:cs="Times New Roman"/>
          <w:b/>
          <w:sz w:val="24"/>
          <w:szCs w:val="24"/>
        </w:rPr>
      </w:pPr>
    </w:p>
    <w:p w:rsidR="00CE5EB7" w:rsidRPr="002761F4" w:rsidRDefault="00E24744" w:rsidP="00E24744">
      <w:pPr>
        <w:tabs>
          <w:tab w:val="left" w:pos="460"/>
          <w:tab w:val="left" w:pos="461"/>
        </w:tabs>
        <w:ind w:right="240"/>
        <w:rPr>
          <w:rFonts w:ascii="Times New Roman" w:hAnsi="Times New Roman" w:cs="Times New Roman"/>
          <w:b/>
          <w:sz w:val="24"/>
          <w:szCs w:val="24"/>
        </w:rPr>
      </w:pPr>
      <w:r w:rsidRPr="002761F4">
        <w:rPr>
          <w:rFonts w:ascii="Times New Roman" w:hAnsi="Times New Roman" w:cs="Times New Roman"/>
          <w:b/>
          <w:sz w:val="24"/>
          <w:szCs w:val="24"/>
        </w:rPr>
        <w:t>Attention: Please respect the established deadlines! Abstracts sent after the specified deadlines will not be considered</w:t>
      </w:r>
    </w:p>
    <w:p w:rsidR="00AD0861" w:rsidRPr="002761F4" w:rsidRDefault="00AD0861" w:rsidP="00AD0861">
      <w:pPr>
        <w:pStyle w:val="Trupiitekstit"/>
        <w:rPr>
          <w:b/>
          <w:u w:val="single"/>
          <w:lang w:val="en-US"/>
        </w:rPr>
      </w:pPr>
    </w:p>
    <w:p w:rsidR="00E24744" w:rsidRPr="002761F4" w:rsidRDefault="00E24744" w:rsidP="00E24744">
      <w:pPr>
        <w:rPr>
          <w:rFonts w:ascii="Times New Roman" w:hAnsi="Times New Roman" w:cs="Times New Roman"/>
          <w:b/>
          <w:sz w:val="24"/>
          <w:szCs w:val="24"/>
          <w:u w:val="single"/>
        </w:rPr>
      </w:pPr>
      <w:r w:rsidRPr="002761F4">
        <w:rPr>
          <w:rFonts w:ascii="Times New Roman" w:hAnsi="Times New Roman" w:cs="Times New Roman"/>
          <w:b/>
          <w:sz w:val="24"/>
          <w:szCs w:val="24"/>
          <w:u w:val="single"/>
        </w:rPr>
        <w:t>Thematic sessions of the conference:</w:t>
      </w:r>
    </w:p>
    <w:p w:rsidR="00E24744" w:rsidRPr="002761F4" w:rsidRDefault="00E24744" w:rsidP="00E24744">
      <w:pPr>
        <w:pStyle w:val="Paragrafiilists"/>
        <w:numPr>
          <w:ilvl w:val="0"/>
          <w:numId w:val="4"/>
        </w:numPr>
        <w:rPr>
          <w:sz w:val="24"/>
          <w:szCs w:val="24"/>
          <w:lang w:val="en-US"/>
        </w:rPr>
      </w:pPr>
      <w:r w:rsidRPr="002761F4">
        <w:rPr>
          <w:sz w:val="24"/>
          <w:szCs w:val="24"/>
          <w:lang w:val="en-US"/>
        </w:rPr>
        <w:t>The digital competence of teachers in teaching</w:t>
      </w:r>
    </w:p>
    <w:p w:rsidR="00E24744" w:rsidRPr="002761F4" w:rsidRDefault="00E24744" w:rsidP="00E24744">
      <w:pPr>
        <w:pStyle w:val="Paragrafiilists"/>
        <w:numPr>
          <w:ilvl w:val="0"/>
          <w:numId w:val="4"/>
        </w:numPr>
        <w:rPr>
          <w:sz w:val="24"/>
          <w:szCs w:val="24"/>
          <w:lang w:val="en-US"/>
        </w:rPr>
      </w:pPr>
      <w:r w:rsidRPr="002761F4">
        <w:rPr>
          <w:sz w:val="24"/>
          <w:szCs w:val="24"/>
          <w:lang w:val="en-US"/>
        </w:rPr>
        <w:t>Digital competence of students</w:t>
      </w:r>
    </w:p>
    <w:p w:rsidR="00E24744" w:rsidRPr="002761F4" w:rsidRDefault="00E24744" w:rsidP="00E24744">
      <w:pPr>
        <w:pStyle w:val="Paragrafiilists"/>
        <w:numPr>
          <w:ilvl w:val="0"/>
          <w:numId w:val="4"/>
        </w:numPr>
        <w:rPr>
          <w:sz w:val="24"/>
          <w:szCs w:val="24"/>
          <w:lang w:val="en-US"/>
        </w:rPr>
      </w:pPr>
      <w:r w:rsidRPr="002761F4">
        <w:rPr>
          <w:sz w:val="24"/>
          <w:szCs w:val="24"/>
          <w:lang w:val="en-US"/>
        </w:rPr>
        <w:t>Digital competence of other school staff</w:t>
      </w:r>
    </w:p>
    <w:p w:rsidR="00E24744" w:rsidRPr="002761F4" w:rsidRDefault="00E24744" w:rsidP="00E24744">
      <w:pPr>
        <w:pStyle w:val="Paragrafiilists"/>
        <w:numPr>
          <w:ilvl w:val="0"/>
          <w:numId w:val="4"/>
        </w:numPr>
        <w:rPr>
          <w:sz w:val="24"/>
          <w:szCs w:val="24"/>
          <w:lang w:val="en-US"/>
        </w:rPr>
      </w:pPr>
      <w:r w:rsidRPr="002761F4">
        <w:rPr>
          <w:sz w:val="24"/>
          <w:szCs w:val="24"/>
          <w:lang w:val="en-US"/>
        </w:rPr>
        <w:t>Addressing digita</w:t>
      </w:r>
      <w:r w:rsidR="00CB29E4" w:rsidRPr="002761F4">
        <w:rPr>
          <w:sz w:val="24"/>
          <w:szCs w:val="24"/>
          <w:lang w:val="en-US"/>
        </w:rPr>
        <w:t>l competence in CC and teaching program</w:t>
      </w:r>
    </w:p>
    <w:p w:rsidR="00E24744" w:rsidRPr="002761F4" w:rsidRDefault="00E24744" w:rsidP="00E24744">
      <w:pPr>
        <w:pStyle w:val="Paragrafiilists"/>
        <w:numPr>
          <w:ilvl w:val="0"/>
          <w:numId w:val="4"/>
        </w:numPr>
        <w:rPr>
          <w:sz w:val="24"/>
          <w:szCs w:val="24"/>
          <w:lang w:val="en-US"/>
        </w:rPr>
      </w:pPr>
      <w:r w:rsidRPr="002761F4">
        <w:rPr>
          <w:sz w:val="24"/>
          <w:szCs w:val="24"/>
          <w:lang w:val="en-US"/>
        </w:rPr>
        <w:t>Issues of pre-service teacher preparation for the implementation of digital competence.</w:t>
      </w:r>
    </w:p>
    <w:p w:rsidR="00E24744" w:rsidRPr="002761F4" w:rsidRDefault="00E24744" w:rsidP="00E24744">
      <w:pPr>
        <w:pStyle w:val="Paragrafiilists"/>
        <w:numPr>
          <w:ilvl w:val="0"/>
          <w:numId w:val="4"/>
        </w:numPr>
        <w:rPr>
          <w:sz w:val="24"/>
          <w:szCs w:val="24"/>
          <w:lang w:val="en-US"/>
        </w:rPr>
      </w:pPr>
      <w:r w:rsidRPr="002761F4">
        <w:rPr>
          <w:sz w:val="24"/>
          <w:szCs w:val="24"/>
          <w:lang w:val="en-US"/>
        </w:rPr>
        <w:t>Current trends in the development of digital competence in education.</w:t>
      </w:r>
    </w:p>
    <w:p w:rsidR="00E24744" w:rsidRPr="002761F4" w:rsidRDefault="00E24744" w:rsidP="003340C2">
      <w:pPr>
        <w:rPr>
          <w:rFonts w:ascii="Times New Roman" w:hAnsi="Times New Roman" w:cs="Times New Roman"/>
          <w:b/>
          <w:sz w:val="24"/>
          <w:szCs w:val="24"/>
        </w:rPr>
      </w:pPr>
    </w:p>
    <w:p w:rsidR="00E24744" w:rsidRPr="002761F4" w:rsidRDefault="00E24744" w:rsidP="003340C2">
      <w:pPr>
        <w:rPr>
          <w:rFonts w:ascii="Times New Roman" w:hAnsi="Times New Roman" w:cs="Times New Roman"/>
          <w:b/>
          <w:sz w:val="24"/>
          <w:szCs w:val="24"/>
        </w:rPr>
      </w:pPr>
    </w:p>
    <w:p w:rsidR="00E24744" w:rsidRPr="002761F4" w:rsidRDefault="00E24744" w:rsidP="003340C2">
      <w:pPr>
        <w:rPr>
          <w:rFonts w:ascii="Times New Roman" w:hAnsi="Times New Roman" w:cs="Times New Roman"/>
          <w:b/>
          <w:sz w:val="24"/>
          <w:szCs w:val="24"/>
        </w:rPr>
      </w:pPr>
    </w:p>
    <w:p w:rsidR="00CB29E4" w:rsidRPr="002761F4" w:rsidRDefault="00CB29E4" w:rsidP="00CB29E4">
      <w:pPr>
        <w:pStyle w:val="Trupiitekstit"/>
        <w:rPr>
          <w:b/>
          <w:u w:val="single"/>
          <w:lang w:val="en-US"/>
        </w:rPr>
      </w:pPr>
      <w:r w:rsidRPr="002761F4">
        <w:rPr>
          <w:b/>
          <w:u w:val="single"/>
          <w:lang w:val="en-US"/>
        </w:rPr>
        <w:t>Criteria for abstracts</w:t>
      </w:r>
    </w:p>
    <w:p w:rsidR="00CB29E4" w:rsidRPr="002761F4" w:rsidRDefault="00CB29E4" w:rsidP="00CB29E4">
      <w:pPr>
        <w:pStyle w:val="Trupiitekstit"/>
        <w:rPr>
          <w:b/>
          <w:u w:val="single"/>
          <w:lang w:val="en-US"/>
        </w:rPr>
      </w:pPr>
    </w:p>
    <w:p w:rsidR="00AD0861" w:rsidRPr="002761F4" w:rsidRDefault="00CB29E4" w:rsidP="00CB29E4">
      <w:pPr>
        <w:pStyle w:val="Trupiitekstit"/>
        <w:rPr>
          <w:lang w:val="en-US"/>
        </w:rPr>
      </w:pPr>
      <w:r w:rsidRPr="002761F4">
        <w:rPr>
          <w:b/>
          <w:lang w:val="en-US"/>
        </w:rPr>
        <w:t>Paper title</w:t>
      </w:r>
      <w:r w:rsidRPr="002761F4">
        <w:rPr>
          <w:lang w:val="en-US"/>
        </w:rPr>
        <w:t>: The title should introduce the content of the paper, not more than 25 words.</w:t>
      </w:r>
    </w:p>
    <w:p w:rsidR="00CB29E4" w:rsidRPr="002761F4" w:rsidRDefault="00CB29E4" w:rsidP="00CB29E4">
      <w:pPr>
        <w:pStyle w:val="Trupiitekstit"/>
        <w:ind w:right="277"/>
        <w:rPr>
          <w:lang w:val="en-US"/>
        </w:rPr>
      </w:pPr>
      <w:r w:rsidRPr="002761F4">
        <w:rPr>
          <w:b/>
          <w:lang w:val="en-US"/>
        </w:rPr>
        <w:t>Abstract:</w:t>
      </w:r>
      <w:r w:rsidRPr="002761F4">
        <w:rPr>
          <w:lang w:val="en-US"/>
        </w:rPr>
        <w:t xml:space="preserve"> 250-300 words. Up to 7 keywords.</w:t>
      </w:r>
    </w:p>
    <w:p w:rsidR="00CB29E4" w:rsidRPr="002761F4" w:rsidRDefault="00CB29E4" w:rsidP="00CB29E4">
      <w:pPr>
        <w:pStyle w:val="Trupiitekstit"/>
        <w:ind w:right="277"/>
        <w:rPr>
          <w:lang w:val="en-US"/>
        </w:rPr>
      </w:pPr>
      <w:r w:rsidRPr="002761F4">
        <w:rPr>
          <w:lang w:val="en-US"/>
        </w:rPr>
        <w:t>Name, surname of the author, name of the institution where he/she works.</w:t>
      </w:r>
    </w:p>
    <w:p w:rsidR="00CB29E4" w:rsidRPr="002761F4" w:rsidRDefault="00CB29E4" w:rsidP="00CB29E4">
      <w:pPr>
        <w:pStyle w:val="Trupiitekstit"/>
        <w:ind w:right="277"/>
        <w:rPr>
          <w:lang w:val="en-US"/>
        </w:rPr>
      </w:pPr>
      <w:r w:rsidRPr="002761F4">
        <w:rPr>
          <w:lang w:val="en-US"/>
        </w:rPr>
        <w:t>Writing style is only required according to APA, 7th edition.</w:t>
      </w:r>
    </w:p>
    <w:p w:rsidR="0084787B" w:rsidRPr="002761F4" w:rsidRDefault="00CB29E4" w:rsidP="00CB29E4">
      <w:pPr>
        <w:pStyle w:val="Trupiitekstit"/>
        <w:ind w:right="277"/>
        <w:rPr>
          <w:lang w:val="en-US"/>
        </w:rPr>
      </w:pPr>
      <w:r w:rsidRPr="002761F4">
        <w:rPr>
          <w:lang w:val="en-US"/>
        </w:rPr>
        <w:t>Font style Times New Roman 12, heading 14.</w:t>
      </w:r>
    </w:p>
    <w:p w:rsidR="008A0725" w:rsidRPr="002761F4" w:rsidRDefault="008A0725" w:rsidP="00AD0861">
      <w:pPr>
        <w:pStyle w:val="Trupiitekstit"/>
        <w:ind w:right="278"/>
        <w:rPr>
          <w:b/>
          <w:lang w:val="en-US"/>
        </w:rPr>
      </w:pPr>
    </w:p>
    <w:p w:rsidR="00BB5CB6" w:rsidRPr="002761F4" w:rsidRDefault="00BB5CB6" w:rsidP="00BB5CB6">
      <w:pPr>
        <w:pStyle w:val="Trupiitekstit"/>
        <w:ind w:right="119"/>
        <w:jc w:val="both"/>
        <w:rPr>
          <w:b/>
          <w:lang w:val="en-US"/>
        </w:rPr>
      </w:pPr>
      <w:r w:rsidRPr="002761F4">
        <w:rPr>
          <w:lang w:val="en-US"/>
        </w:rPr>
        <w:t>The abstract should be sent via electronic mail/e-mail</w:t>
      </w:r>
      <w:r w:rsidRPr="002761F4">
        <w:rPr>
          <w:b/>
          <w:lang w:val="en-US"/>
        </w:rPr>
        <w:t>: kpi.conference.info@gmail.com</w:t>
      </w:r>
    </w:p>
    <w:p w:rsidR="00BB5CB6" w:rsidRPr="002761F4" w:rsidRDefault="00BB5CB6" w:rsidP="00BB5CB6">
      <w:pPr>
        <w:pStyle w:val="Trupiitekstit"/>
        <w:ind w:right="119"/>
        <w:jc w:val="both"/>
        <w:rPr>
          <w:b/>
          <w:lang w:val="en-US"/>
        </w:rPr>
      </w:pPr>
    </w:p>
    <w:p w:rsidR="00BB5CB6" w:rsidRPr="002761F4" w:rsidRDefault="00BB5CB6" w:rsidP="00BB5CB6">
      <w:pPr>
        <w:pStyle w:val="Trupiitekstit"/>
        <w:ind w:right="119"/>
        <w:jc w:val="both"/>
        <w:rPr>
          <w:lang w:val="en-US"/>
        </w:rPr>
      </w:pPr>
      <w:r w:rsidRPr="002761F4">
        <w:rPr>
          <w:lang w:val="en-US"/>
        </w:rPr>
        <w:t xml:space="preserve">The abstracts will be evaluated by the Conference Editorial Board. Each participant will be informed with the result of the assessment. All those receiving positive evaluation will be invited to present the paper at the conference. Participation in the conference is free for all those interested registered in the previous period. Anyone interested </w:t>
      </w:r>
      <w:r w:rsidRPr="002761F4">
        <w:rPr>
          <w:b/>
          <w:u w:val="single"/>
          <w:lang w:val="en-US"/>
        </w:rPr>
        <w:t>should</w:t>
      </w:r>
      <w:r w:rsidRPr="002761F4">
        <w:rPr>
          <w:lang w:val="en-US"/>
        </w:rPr>
        <w:t xml:space="preserve"> </w:t>
      </w:r>
      <w:r w:rsidR="002761F4" w:rsidRPr="002761F4">
        <w:rPr>
          <w:lang w:val="en-US"/>
        </w:rPr>
        <w:t>register!</w:t>
      </w:r>
    </w:p>
    <w:p w:rsidR="00BB5CB6" w:rsidRPr="002761F4" w:rsidRDefault="00BB5CB6" w:rsidP="00AD0861">
      <w:pPr>
        <w:pStyle w:val="Trupiitekstit"/>
        <w:ind w:right="119"/>
        <w:jc w:val="both"/>
        <w:rPr>
          <w:b/>
          <w:lang w:val="en-US"/>
        </w:rPr>
      </w:pPr>
    </w:p>
    <w:p w:rsidR="00BB5CB6" w:rsidRPr="002761F4" w:rsidRDefault="00BB5CB6" w:rsidP="00AD0861">
      <w:pPr>
        <w:pStyle w:val="Trupiitekstit"/>
        <w:ind w:right="119"/>
        <w:jc w:val="both"/>
        <w:rPr>
          <w:lang w:val="en-US"/>
        </w:rPr>
      </w:pPr>
      <w:r w:rsidRPr="002761F4">
        <w:rPr>
          <w:lang w:val="en-US"/>
        </w:rPr>
        <w:t>Abstracts accepted and presented at the conference will be published in the Abstract Book, while the full papers will be published in the 2023 Conference Book.</w:t>
      </w:r>
    </w:p>
    <w:p w:rsidR="00AD0861" w:rsidRPr="002761F4" w:rsidRDefault="00AD0861" w:rsidP="00AD0861">
      <w:pPr>
        <w:pStyle w:val="Trupiitekstit"/>
        <w:ind w:right="209"/>
        <w:jc w:val="both"/>
        <w:rPr>
          <w:lang w:val="en-US"/>
        </w:rPr>
      </w:pPr>
    </w:p>
    <w:p w:rsidR="00470EED" w:rsidRPr="002761F4" w:rsidRDefault="00470EED" w:rsidP="00470EED">
      <w:pPr>
        <w:pStyle w:val="Trupiitekstit"/>
        <w:ind w:right="209"/>
        <w:jc w:val="both"/>
        <w:rPr>
          <w:rFonts w:eastAsiaTheme="minorHAnsi"/>
          <w:lang w:val="en-US"/>
        </w:rPr>
      </w:pPr>
      <w:r w:rsidRPr="002761F4">
        <w:rPr>
          <w:rFonts w:eastAsiaTheme="minorHAnsi"/>
          <w:lang w:val="en-US"/>
        </w:rPr>
        <w:t xml:space="preserve">Appreciating your contribution to scientific, economic, cultural and social development, we ask you to distribute the </w:t>
      </w:r>
      <w:r w:rsidRPr="002761F4">
        <w:rPr>
          <w:rFonts w:eastAsiaTheme="minorHAnsi"/>
          <w:b/>
          <w:u w:val="single"/>
          <w:lang w:val="en-US"/>
        </w:rPr>
        <w:t>Invitation</w:t>
      </w:r>
      <w:r w:rsidRPr="002761F4">
        <w:rPr>
          <w:rFonts w:eastAsiaTheme="minorHAnsi"/>
          <w:lang w:val="en-US"/>
        </w:rPr>
        <w:t xml:space="preserve"> of this year's conference to the research community, inside and outside Kosovo.</w:t>
      </w:r>
    </w:p>
    <w:p w:rsidR="00470EED" w:rsidRPr="002761F4" w:rsidRDefault="00470EED" w:rsidP="00470EED">
      <w:pPr>
        <w:pStyle w:val="Trupiitekstit"/>
        <w:ind w:right="209"/>
        <w:jc w:val="both"/>
        <w:rPr>
          <w:rFonts w:eastAsiaTheme="minorHAnsi"/>
          <w:lang w:val="en-US"/>
        </w:rPr>
      </w:pPr>
    </w:p>
    <w:p w:rsidR="00470EED" w:rsidRPr="002761F4" w:rsidRDefault="00470EED" w:rsidP="00470EED">
      <w:pPr>
        <w:pStyle w:val="Trupiitekstit"/>
        <w:ind w:right="209"/>
        <w:jc w:val="both"/>
        <w:rPr>
          <w:rFonts w:eastAsiaTheme="minorHAnsi"/>
          <w:lang w:val="en-US"/>
        </w:rPr>
      </w:pPr>
      <w:r w:rsidRPr="002761F4">
        <w:rPr>
          <w:rFonts w:eastAsiaTheme="minorHAnsi"/>
          <w:lang w:val="en-US"/>
        </w:rPr>
        <w:t>Regarding the form of organization of the conference, online or with physical participation, you will be notified at least 10 days before the date of holding.</w:t>
      </w:r>
    </w:p>
    <w:p w:rsidR="00470EED" w:rsidRPr="002761F4" w:rsidRDefault="00470EED" w:rsidP="00470EED">
      <w:pPr>
        <w:pStyle w:val="Trupiitekstit"/>
        <w:ind w:right="209"/>
        <w:jc w:val="both"/>
        <w:rPr>
          <w:rFonts w:eastAsiaTheme="minorHAnsi"/>
          <w:lang w:val="en-US"/>
        </w:rPr>
      </w:pPr>
    </w:p>
    <w:p w:rsidR="00470EED" w:rsidRPr="002761F4" w:rsidRDefault="00470EED" w:rsidP="00470EED">
      <w:pPr>
        <w:pStyle w:val="Trupiitekstit"/>
        <w:ind w:right="209"/>
        <w:jc w:val="both"/>
        <w:rPr>
          <w:rFonts w:eastAsiaTheme="minorHAnsi"/>
          <w:lang w:val="en-US"/>
        </w:rPr>
      </w:pPr>
      <w:r w:rsidRPr="002761F4">
        <w:rPr>
          <w:rFonts w:eastAsiaTheme="minorHAnsi"/>
          <w:lang w:val="en-US"/>
        </w:rPr>
        <w:t>We inform you that the Pedagogical Institute of Kosovo does not provide accommodation or transportation for the conference participants, only if they are special guests of the conference organizer.</w:t>
      </w:r>
    </w:p>
    <w:p w:rsidR="00470EED" w:rsidRPr="002761F4" w:rsidRDefault="00470EED" w:rsidP="00470EED">
      <w:pPr>
        <w:pStyle w:val="Trupiitekstit"/>
        <w:ind w:right="209"/>
        <w:jc w:val="both"/>
        <w:rPr>
          <w:rFonts w:eastAsiaTheme="minorHAnsi"/>
          <w:lang w:val="en-US"/>
        </w:rPr>
      </w:pPr>
    </w:p>
    <w:p w:rsidR="00470EED" w:rsidRPr="002761F4" w:rsidRDefault="00470EED" w:rsidP="00470EED">
      <w:pPr>
        <w:pStyle w:val="Trupiitekstit"/>
        <w:ind w:right="209"/>
        <w:jc w:val="both"/>
        <w:rPr>
          <w:rFonts w:eastAsiaTheme="minorHAnsi"/>
          <w:lang w:val="en-US"/>
        </w:rPr>
      </w:pPr>
    </w:p>
    <w:p w:rsidR="00470EED" w:rsidRPr="002761F4" w:rsidRDefault="00470EED" w:rsidP="00470EED">
      <w:pPr>
        <w:pStyle w:val="Trupiitekstit"/>
        <w:ind w:right="209"/>
        <w:jc w:val="both"/>
        <w:rPr>
          <w:rFonts w:eastAsiaTheme="minorHAnsi"/>
          <w:lang w:val="en-US"/>
        </w:rPr>
      </w:pPr>
      <w:r w:rsidRPr="002761F4">
        <w:rPr>
          <w:rFonts w:eastAsiaTheme="minorHAnsi"/>
          <w:lang w:val="en-US"/>
        </w:rPr>
        <w:t>Date: 02.02.2023</w:t>
      </w:r>
    </w:p>
    <w:p w:rsidR="00470EED" w:rsidRPr="002761F4" w:rsidRDefault="00470EED" w:rsidP="00470EED">
      <w:pPr>
        <w:pStyle w:val="Trupiitekstit"/>
        <w:ind w:right="209"/>
        <w:jc w:val="both"/>
        <w:rPr>
          <w:rFonts w:eastAsiaTheme="minorHAnsi"/>
          <w:lang w:val="en-US"/>
        </w:rPr>
      </w:pPr>
      <w:r w:rsidRPr="002761F4">
        <w:rPr>
          <w:rFonts w:eastAsiaTheme="minorHAnsi"/>
          <w:lang w:val="en-US"/>
        </w:rPr>
        <w:t>Conference Editorial Council</w:t>
      </w:r>
    </w:p>
    <w:p w:rsidR="00470EED" w:rsidRPr="002761F4" w:rsidRDefault="00470EED" w:rsidP="00470EED">
      <w:pPr>
        <w:pStyle w:val="Trupiitekstit"/>
        <w:ind w:right="209"/>
        <w:jc w:val="both"/>
        <w:rPr>
          <w:rFonts w:eastAsiaTheme="minorHAnsi"/>
          <w:lang w:val="en-US"/>
        </w:rPr>
      </w:pPr>
      <w:r w:rsidRPr="002761F4">
        <w:rPr>
          <w:rFonts w:eastAsiaTheme="minorHAnsi"/>
          <w:lang w:val="en-US"/>
        </w:rPr>
        <w:t xml:space="preserve"> </w:t>
      </w:r>
    </w:p>
    <w:p w:rsidR="00050561" w:rsidRPr="002761F4" w:rsidRDefault="00470EED" w:rsidP="00470EED">
      <w:pPr>
        <w:jc w:val="center"/>
        <w:rPr>
          <w:rFonts w:ascii="Times New Roman" w:hAnsi="Times New Roman" w:cs="Times New Roman"/>
          <w:sz w:val="24"/>
          <w:szCs w:val="24"/>
        </w:rPr>
      </w:pPr>
      <w:r w:rsidRPr="002761F4">
        <w:rPr>
          <w:rFonts w:ascii="Times New Roman" w:hAnsi="Times New Roman" w:cs="Times New Roman"/>
          <w:sz w:val="24"/>
          <w:szCs w:val="24"/>
        </w:rPr>
        <w:t>We welcome you!</w:t>
      </w:r>
    </w:p>
    <w:sectPr w:rsidR="00050561" w:rsidRPr="002761F4" w:rsidSect="00AD0861">
      <w:headerReference w:type="default" r:id="rId8"/>
      <w:footerReference w:type="default" r:id="rId9"/>
      <w:pgSz w:w="12240" w:h="15840"/>
      <w:pgMar w:top="1276" w:right="1440" w:bottom="1134" w:left="1440" w:header="1020" w:footer="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569A" w:rsidRDefault="0035569A" w:rsidP="00B6627A">
      <w:pPr>
        <w:spacing w:after="0" w:line="240" w:lineRule="auto"/>
      </w:pPr>
      <w:r>
        <w:separator/>
      </w:r>
    </w:p>
  </w:endnote>
  <w:endnote w:type="continuationSeparator" w:id="0">
    <w:p w:rsidR="0035569A" w:rsidRDefault="0035569A" w:rsidP="00B6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764800"/>
      <w:docPartObj>
        <w:docPartGallery w:val="Page Numbers (Bottom of Page)"/>
        <w:docPartUnique/>
      </w:docPartObj>
    </w:sdtPr>
    <w:sdtContent>
      <w:p w:rsidR="00377671" w:rsidRDefault="00EB3811">
        <w:pPr>
          <w:pStyle w:val="Fundiifaqes"/>
          <w:jc w:val="center"/>
        </w:pPr>
        <w:r>
          <w:fldChar w:fldCharType="begin"/>
        </w:r>
        <w:r w:rsidR="00377671">
          <w:instrText>PAGE   \* MERGEFORMAT</w:instrText>
        </w:r>
        <w:r>
          <w:fldChar w:fldCharType="separate"/>
        </w:r>
        <w:r w:rsidR="00914BA5">
          <w:rPr>
            <w:noProof/>
          </w:rPr>
          <w:t>1</w:t>
        </w:r>
        <w:r>
          <w:fldChar w:fldCharType="end"/>
        </w:r>
      </w:p>
    </w:sdtContent>
  </w:sdt>
  <w:p w:rsidR="00377671" w:rsidRDefault="00377671">
    <w:pPr>
      <w:pStyle w:val="Fundiifaqe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569A" w:rsidRDefault="0035569A" w:rsidP="00B6627A">
      <w:pPr>
        <w:spacing w:after="0" w:line="240" w:lineRule="auto"/>
      </w:pPr>
      <w:r>
        <w:separator/>
      </w:r>
    </w:p>
  </w:footnote>
  <w:footnote w:type="continuationSeparator" w:id="0">
    <w:p w:rsidR="0035569A" w:rsidRDefault="0035569A" w:rsidP="00B66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627A" w:rsidRDefault="00356C75" w:rsidP="00B6627A">
    <w:pPr>
      <w:pStyle w:val="Trupiitekstit"/>
      <w:spacing w:before="10"/>
      <w:ind w:left="20"/>
      <w:jc w:val="center"/>
    </w:pPr>
    <w:r w:rsidRPr="00470EED">
      <w:rPr>
        <w:noProof/>
        <w:lang w:val="en-US"/>
      </w:rPr>
      <w:drawing>
        <wp:anchor distT="0" distB="0" distL="0" distR="0" simplePos="0" relativeHeight="251659264" behindDoc="1" locked="0" layoutInCell="1" allowOverlap="1" wp14:anchorId="0AEB2494" wp14:editId="79E6FA42">
          <wp:simplePos x="0" y="0"/>
          <wp:positionH relativeFrom="page">
            <wp:posOffset>3019425</wp:posOffset>
          </wp:positionH>
          <wp:positionV relativeFrom="page">
            <wp:posOffset>542290</wp:posOffset>
          </wp:positionV>
          <wp:extent cx="1579245" cy="361315"/>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245" cy="361315"/>
                  </a:xfrm>
                  <a:prstGeom prst="rect">
                    <a:avLst/>
                  </a:prstGeom>
                  <a:noFill/>
                  <a:ln>
                    <a:noFill/>
                  </a:ln>
                </pic:spPr>
              </pic:pic>
            </a:graphicData>
          </a:graphic>
        </wp:anchor>
      </w:drawing>
    </w:r>
  </w:p>
  <w:p w:rsidR="00B6627A" w:rsidRDefault="00B6627A" w:rsidP="00E24744">
    <w:pPr>
      <w:pStyle w:val="Trupiitekstit"/>
      <w:spacing w:before="10"/>
      <w:ind w:left="20"/>
    </w:pPr>
  </w:p>
  <w:p w:rsidR="00B6627A" w:rsidRDefault="00B6627A" w:rsidP="00B6627A">
    <w:pPr>
      <w:pStyle w:val="Trupiitekstit"/>
      <w:spacing w:before="10"/>
      <w:ind w:left="20"/>
      <w:jc w:val="center"/>
    </w:pPr>
  </w:p>
  <w:p w:rsidR="00B6627A" w:rsidRPr="00AD0861" w:rsidRDefault="00360F4E" w:rsidP="00B6627A">
    <w:pPr>
      <w:pStyle w:val="Trupiitekstit"/>
      <w:spacing w:before="10"/>
      <w:ind w:left="20"/>
      <w:jc w:val="center"/>
      <w:rPr>
        <w:color w:val="000000" w:themeColor="text1"/>
      </w:rPr>
    </w:pPr>
    <w:r>
      <w:rPr>
        <w:color w:val="000000" w:themeColor="text1"/>
      </w:rPr>
      <w:t xml:space="preserve">INVITATION ON THE </w:t>
    </w:r>
    <w:r w:rsidR="00AD0861" w:rsidRPr="00AD0861">
      <w:rPr>
        <w:color w:val="000000" w:themeColor="text1"/>
      </w:rPr>
      <w:t xml:space="preserve"> I</w:t>
    </w:r>
    <w:r w:rsidR="002761F4">
      <w:rPr>
        <w:color w:val="000000" w:themeColor="text1"/>
      </w:rPr>
      <w:t>V-</w:t>
    </w:r>
    <w:r>
      <w:rPr>
        <w:color w:val="000000" w:themeColor="text1"/>
      </w:rPr>
      <w:t xml:space="preserve">th CONFERENCE </w:t>
    </w:r>
    <w:r w:rsidR="00AD0861" w:rsidRPr="00AD0861">
      <w:rPr>
        <w:color w:val="000000" w:themeColor="text1"/>
      </w:rPr>
      <w:t xml:space="preserve"> </w:t>
    </w:r>
    <w:r w:rsidR="00B6627A" w:rsidRPr="00AD0861">
      <w:rPr>
        <w:color w:val="000000" w:themeColor="text1"/>
      </w:rPr>
      <w:t>202</w:t>
    </w:r>
    <w:r w:rsidR="00AD0861" w:rsidRPr="00AD0861">
      <w:rPr>
        <w:color w:val="000000" w:themeColor="text1"/>
      </w:rPr>
      <w:t>3</w:t>
    </w:r>
  </w:p>
  <w:p w:rsidR="00B6627A" w:rsidRDefault="00B6627A">
    <w:pPr>
      <w:pStyle w:val="Kokaefaqe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1EB"/>
    <w:multiLevelType w:val="hybridMultilevel"/>
    <w:tmpl w:val="76203628"/>
    <w:lvl w:ilvl="0" w:tplc="13085C74">
      <w:numFmt w:val="bullet"/>
      <w:lvlText w:val=""/>
      <w:lvlJc w:val="left"/>
      <w:pPr>
        <w:ind w:left="360" w:hanging="360"/>
      </w:pPr>
      <w:rPr>
        <w:rFonts w:ascii="Symbol" w:eastAsia="Symbol" w:hAnsi="Symbol" w:cs="Symbol" w:hint="default"/>
        <w:w w:val="100"/>
        <w:sz w:val="24"/>
        <w:szCs w:val="24"/>
        <w:lang w:val="sq-AL" w:eastAsia="en-US" w:bidi="ar-SA"/>
      </w:rPr>
    </w:lvl>
    <w:lvl w:ilvl="1" w:tplc="35B825E4">
      <w:numFmt w:val="bullet"/>
      <w:lvlText w:val=""/>
      <w:lvlJc w:val="left"/>
      <w:pPr>
        <w:ind w:left="852" w:hanging="360"/>
      </w:pPr>
      <w:rPr>
        <w:rFonts w:hint="default"/>
        <w:w w:val="100"/>
        <w:lang w:val="sq-AL" w:eastAsia="en-US" w:bidi="ar-SA"/>
      </w:rPr>
    </w:lvl>
    <w:lvl w:ilvl="2" w:tplc="0BEA702A">
      <w:numFmt w:val="bullet"/>
      <w:lvlText w:val="•"/>
      <w:lvlJc w:val="left"/>
      <w:pPr>
        <w:ind w:left="1697" w:hanging="360"/>
      </w:pPr>
      <w:rPr>
        <w:rFonts w:hint="default"/>
        <w:lang w:val="sq-AL" w:eastAsia="en-US" w:bidi="ar-SA"/>
      </w:rPr>
    </w:lvl>
    <w:lvl w:ilvl="3" w:tplc="5DD29A48">
      <w:numFmt w:val="bullet"/>
      <w:lvlText w:val="•"/>
      <w:lvlJc w:val="left"/>
      <w:pPr>
        <w:ind w:left="2535" w:hanging="360"/>
      </w:pPr>
      <w:rPr>
        <w:rFonts w:hint="default"/>
        <w:lang w:val="sq-AL" w:eastAsia="en-US" w:bidi="ar-SA"/>
      </w:rPr>
    </w:lvl>
    <w:lvl w:ilvl="4" w:tplc="4D703C30">
      <w:numFmt w:val="bullet"/>
      <w:lvlText w:val="•"/>
      <w:lvlJc w:val="left"/>
      <w:pPr>
        <w:ind w:left="3373" w:hanging="360"/>
      </w:pPr>
      <w:rPr>
        <w:rFonts w:hint="default"/>
        <w:lang w:val="sq-AL" w:eastAsia="en-US" w:bidi="ar-SA"/>
      </w:rPr>
    </w:lvl>
    <w:lvl w:ilvl="5" w:tplc="6BC2583A">
      <w:numFmt w:val="bullet"/>
      <w:lvlText w:val="•"/>
      <w:lvlJc w:val="left"/>
      <w:pPr>
        <w:ind w:left="4211" w:hanging="360"/>
      </w:pPr>
      <w:rPr>
        <w:rFonts w:hint="default"/>
        <w:lang w:val="sq-AL" w:eastAsia="en-US" w:bidi="ar-SA"/>
      </w:rPr>
    </w:lvl>
    <w:lvl w:ilvl="6" w:tplc="192E6272">
      <w:numFmt w:val="bullet"/>
      <w:lvlText w:val="•"/>
      <w:lvlJc w:val="left"/>
      <w:pPr>
        <w:ind w:left="5048" w:hanging="360"/>
      </w:pPr>
      <w:rPr>
        <w:rFonts w:hint="default"/>
        <w:lang w:val="sq-AL" w:eastAsia="en-US" w:bidi="ar-SA"/>
      </w:rPr>
    </w:lvl>
    <w:lvl w:ilvl="7" w:tplc="423A3F44">
      <w:numFmt w:val="bullet"/>
      <w:lvlText w:val="•"/>
      <w:lvlJc w:val="left"/>
      <w:pPr>
        <w:ind w:left="5886" w:hanging="360"/>
      </w:pPr>
      <w:rPr>
        <w:rFonts w:hint="default"/>
        <w:lang w:val="sq-AL" w:eastAsia="en-US" w:bidi="ar-SA"/>
      </w:rPr>
    </w:lvl>
    <w:lvl w:ilvl="8" w:tplc="9EEEB4AA">
      <w:numFmt w:val="bullet"/>
      <w:lvlText w:val="•"/>
      <w:lvlJc w:val="left"/>
      <w:pPr>
        <w:ind w:left="6724" w:hanging="360"/>
      </w:pPr>
      <w:rPr>
        <w:rFonts w:hint="default"/>
        <w:lang w:val="sq-AL" w:eastAsia="en-US" w:bidi="ar-SA"/>
      </w:rPr>
    </w:lvl>
  </w:abstractNum>
  <w:abstractNum w:abstractNumId="1" w15:restartNumberingAfterBreak="0">
    <w:nsid w:val="18BA4BD3"/>
    <w:multiLevelType w:val="hybridMultilevel"/>
    <w:tmpl w:val="473C46A6"/>
    <w:lvl w:ilvl="0" w:tplc="0409000F">
      <w:start w:val="1"/>
      <w:numFmt w:val="decimal"/>
      <w:lvlText w:val="%1."/>
      <w:lvlJc w:val="left"/>
      <w:pPr>
        <w:ind w:left="460" w:hanging="360"/>
      </w:pPr>
      <w:rPr>
        <w:rFonts w:hint="default"/>
        <w:w w:val="100"/>
        <w:sz w:val="24"/>
        <w:szCs w:val="24"/>
        <w:lang w:val="sq-AL" w:eastAsia="en-US" w:bidi="ar-SA"/>
      </w:rPr>
    </w:lvl>
    <w:lvl w:ilvl="1" w:tplc="35B825E4">
      <w:numFmt w:val="bullet"/>
      <w:lvlText w:val=""/>
      <w:lvlJc w:val="left"/>
      <w:pPr>
        <w:ind w:left="952" w:hanging="360"/>
      </w:pPr>
      <w:rPr>
        <w:rFonts w:hint="default"/>
        <w:w w:val="100"/>
        <w:lang w:val="sq-AL" w:eastAsia="en-US" w:bidi="ar-SA"/>
      </w:rPr>
    </w:lvl>
    <w:lvl w:ilvl="2" w:tplc="0BEA702A">
      <w:numFmt w:val="bullet"/>
      <w:lvlText w:val="•"/>
      <w:lvlJc w:val="left"/>
      <w:pPr>
        <w:ind w:left="1797" w:hanging="360"/>
      </w:pPr>
      <w:rPr>
        <w:rFonts w:hint="default"/>
        <w:lang w:val="sq-AL" w:eastAsia="en-US" w:bidi="ar-SA"/>
      </w:rPr>
    </w:lvl>
    <w:lvl w:ilvl="3" w:tplc="5DD29A48">
      <w:numFmt w:val="bullet"/>
      <w:lvlText w:val="•"/>
      <w:lvlJc w:val="left"/>
      <w:pPr>
        <w:ind w:left="2635" w:hanging="360"/>
      </w:pPr>
      <w:rPr>
        <w:rFonts w:hint="default"/>
        <w:lang w:val="sq-AL" w:eastAsia="en-US" w:bidi="ar-SA"/>
      </w:rPr>
    </w:lvl>
    <w:lvl w:ilvl="4" w:tplc="4D703C30">
      <w:numFmt w:val="bullet"/>
      <w:lvlText w:val="•"/>
      <w:lvlJc w:val="left"/>
      <w:pPr>
        <w:ind w:left="3473" w:hanging="360"/>
      </w:pPr>
      <w:rPr>
        <w:rFonts w:hint="default"/>
        <w:lang w:val="sq-AL" w:eastAsia="en-US" w:bidi="ar-SA"/>
      </w:rPr>
    </w:lvl>
    <w:lvl w:ilvl="5" w:tplc="6BC2583A">
      <w:numFmt w:val="bullet"/>
      <w:lvlText w:val="•"/>
      <w:lvlJc w:val="left"/>
      <w:pPr>
        <w:ind w:left="4311" w:hanging="360"/>
      </w:pPr>
      <w:rPr>
        <w:rFonts w:hint="default"/>
        <w:lang w:val="sq-AL" w:eastAsia="en-US" w:bidi="ar-SA"/>
      </w:rPr>
    </w:lvl>
    <w:lvl w:ilvl="6" w:tplc="192E6272">
      <w:numFmt w:val="bullet"/>
      <w:lvlText w:val="•"/>
      <w:lvlJc w:val="left"/>
      <w:pPr>
        <w:ind w:left="5148" w:hanging="360"/>
      </w:pPr>
      <w:rPr>
        <w:rFonts w:hint="default"/>
        <w:lang w:val="sq-AL" w:eastAsia="en-US" w:bidi="ar-SA"/>
      </w:rPr>
    </w:lvl>
    <w:lvl w:ilvl="7" w:tplc="423A3F44">
      <w:numFmt w:val="bullet"/>
      <w:lvlText w:val="•"/>
      <w:lvlJc w:val="left"/>
      <w:pPr>
        <w:ind w:left="5986" w:hanging="360"/>
      </w:pPr>
      <w:rPr>
        <w:rFonts w:hint="default"/>
        <w:lang w:val="sq-AL" w:eastAsia="en-US" w:bidi="ar-SA"/>
      </w:rPr>
    </w:lvl>
    <w:lvl w:ilvl="8" w:tplc="9EEEB4AA">
      <w:numFmt w:val="bullet"/>
      <w:lvlText w:val="•"/>
      <w:lvlJc w:val="left"/>
      <w:pPr>
        <w:ind w:left="6824" w:hanging="360"/>
      </w:pPr>
      <w:rPr>
        <w:rFonts w:hint="default"/>
        <w:lang w:val="sq-AL" w:eastAsia="en-US" w:bidi="ar-SA"/>
      </w:rPr>
    </w:lvl>
  </w:abstractNum>
  <w:abstractNum w:abstractNumId="2" w15:restartNumberingAfterBreak="0">
    <w:nsid w:val="1DB676DC"/>
    <w:multiLevelType w:val="hybridMultilevel"/>
    <w:tmpl w:val="F690954C"/>
    <w:lvl w:ilvl="0" w:tplc="13085C74">
      <w:numFmt w:val="bullet"/>
      <w:lvlText w:val=""/>
      <w:lvlJc w:val="left"/>
      <w:pPr>
        <w:ind w:left="420" w:hanging="360"/>
      </w:pPr>
      <w:rPr>
        <w:rFonts w:ascii="Symbol" w:eastAsia="Symbol" w:hAnsi="Symbol" w:cs="Symbol" w:hint="default"/>
        <w:w w:val="100"/>
        <w:sz w:val="24"/>
        <w:szCs w:val="24"/>
        <w:lang w:val="sq-AL" w:eastAsia="en-US" w:bidi="ar-SA"/>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BC01ECD"/>
    <w:multiLevelType w:val="hybridMultilevel"/>
    <w:tmpl w:val="A314D86A"/>
    <w:lvl w:ilvl="0" w:tplc="04090005">
      <w:start w:val="1"/>
      <w:numFmt w:val="bullet"/>
      <w:lvlText w:val=""/>
      <w:lvlJc w:val="left"/>
      <w:pPr>
        <w:ind w:left="820" w:hanging="360"/>
      </w:pPr>
      <w:rPr>
        <w:rFonts w:ascii="Wingdings" w:hAnsi="Wingdings" w:hint="default"/>
        <w:w w:val="100"/>
        <w:sz w:val="24"/>
        <w:szCs w:val="24"/>
        <w:lang w:val="sq-AL" w:eastAsia="en-US" w:bidi="ar-SA"/>
      </w:rPr>
    </w:lvl>
    <w:lvl w:ilvl="1" w:tplc="35B825E4">
      <w:numFmt w:val="bullet"/>
      <w:lvlText w:val=""/>
      <w:lvlJc w:val="left"/>
      <w:pPr>
        <w:ind w:left="1312" w:hanging="360"/>
      </w:pPr>
      <w:rPr>
        <w:rFonts w:hint="default"/>
        <w:w w:val="100"/>
        <w:lang w:val="sq-AL" w:eastAsia="en-US" w:bidi="ar-SA"/>
      </w:rPr>
    </w:lvl>
    <w:lvl w:ilvl="2" w:tplc="0BEA702A">
      <w:numFmt w:val="bullet"/>
      <w:lvlText w:val="•"/>
      <w:lvlJc w:val="left"/>
      <w:pPr>
        <w:ind w:left="2157" w:hanging="360"/>
      </w:pPr>
      <w:rPr>
        <w:rFonts w:hint="default"/>
        <w:lang w:val="sq-AL" w:eastAsia="en-US" w:bidi="ar-SA"/>
      </w:rPr>
    </w:lvl>
    <w:lvl w:ilvl="3" w:tplc="5DD29A48">
      <w:numFmt w:val="bullet"/>
      <w:lvlText w:val="•"/>
      <w:lvlJc w:val="left"/>
      <w:pPr>
        <w:ind w:left="2995" w:hanging="360"/>
      </w:pPr>
      <w:rPr>
        <w:rFonts w:hint="default"/>
        <w:lang w:val="sq-AL" w:eastAsia="en-US" w:bidi="ar-SA"/>
      </w:rPr>
    </w:lvl>
    <w:lvl w:ilvl="4" w:tplc="4D703C30">
      <w:numFmt w:val="bullet"/>
      <w:lvlText w:val="•"/>
      <w:lvlJc w:val="left"/>
      <w:pPr>
        <w:ind w:left="3833" w:hanging="360"/>
      </w:pPr>
      <w:rPr>
        <w:rFonts w:hint="default"/>
        <w:lang w:val="sq-AL" w:eastAsia="en-US" w:bidi="ar-SA"/>
      </w:rPr>
    </w:lvl>
    <w:lvl w:ilvl="5" w:tplc="6BC2583A">
      <w:numFmt w:val="bullet"/>
      <w:lvlText w:val="•"/>
      <w:lvlJc w:val="left"/>
      <w:pPr>
        <w:ind w:left="4671" w:hanging="360"/>
      </w:pPr>
      <w:rPr>
        <w:rFonts w:hint="default"/>
        <w:lang w:val="sq-AL" w:eastAsia="en-US" w:bidi="ar-SA"/>
      </w:rPr>
    </w:lvl>
    <w:lvl w:ilvl="6" w:tplc="192E6272">
      <w:numFmt w:val="bullet"/>
      <w:lvlText w:val="•"/>
      <w:lvlJc w:val="left"/>
      <w:pPr>
        <w:ind w:left="5508" w:hanging="360"/>
      </w:pPr>
      <w:rPr>
        <w:rFonts w:hint="default"/>
        <w:lang w:val="sq-AL" w:eastAsia="en-US" w:bidi="ar-SA"/>
      </w:rPr>
    </w:lvl>
    <w:lvl w:ilvl="7" w:tplc="423A3F44">
      <w:numFmt w:val="bullet"/>
      <w:lvlText w:val="•"/>
      <w:lvlJc w:val="left"/>
      <w:pPr>
        <w:ind w:left="6346" w:hanging="360"/>
      </w:pPr>
      <w:rPr>
        <w:rFonts w:hint="default"/>
        <w:lang w:val="sq-AL" w:eastAsia="en-US" w:bidi="ar-SA"/>
      </w:rPr>
    </w:lvl>
    <w:lvl w:ilvl="8" w:tplc="9EEEB4AA">
      <w:numFmt w:val="bullet"/>
      <w:lvlText w:val="•"/>
      <w:lvlJc w:val="left"/>
      <w:pPr>
        <w:ind w:left="7184" w:hanging="360"/>
      </w:pPr>
      <w:rPr>
        <w:rFonts w:hint="default"/>
        <w:lang w:val="sq-AL" w:eastAsia="en-US" w:bidi="ar-SA"/>
      </w:rPr>
    </w:lvl>
  </w:abstractNum>
  <w:num w:numId="1" w16cid:durableId="1207719506">
    <w:abstractNumId w:val="0"/>
  </w:num>
  <w:num w:numId="2" w16cid:durableId="1907569096">
    <w:abstractNumId w:val="1"/>
  </w:num>
  <w:num w:numId="3" w16cid:durableId="1797526833">
    <w:abstractNumId w:val="3"/>
  </w:num>
  <w:num w:numId="4" w16cid:durableId="1011301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27A"/>
    <w:rsid w:val="00050561"/>
    <w:rsid w:val="00066017"/>
    <w:rsid w:val="001006CD"/>
    <w:rsid w:val="00173F7E"/>
    <w:rsid w:val="00176D6E"/>
    <w:rsid w:val="001C51D9"/>
    <w:rsid w:val="002668AE"/>
    <w:rsid w:val="002709BC"/>
    <w:rsid w:val="002761F4"/>
    <w:rsid w:val="00292FC0"/>
    <w:rsid w:val="002C5F43"/>
    <w:rsid w:val="002C70F4"/>
    <w:rsid w:val="002D0FE2"/>
    <w:rsid w:val="003229E3"/>
    <w:rsid w:val="003340C2"/>
    <w:rsid w:val="00344FEE"/>
    <w:rsid w:val="0035569A"/>
    <w:rsid w:val="00356C75"/>
    <w:rsid w:val="00360F4E"/>
    <w:rsid w:val="003751B3"/>
    <w:rsid w:val="00377671"/>
    <w:rsid w:val="00395455"/>
    <w:rsid w:val="004077D0"/>
    <w:rsid w:val="00454567"/>
    <w:rsid w:val="00470EED"/>
    <w:rsid w:val="004B17E5"/>
    <w:rsid w:val="004C35AB"/>
    <w:rsid w:val="004D6823"/>
    <w:rsid w:val="004F16E8"/>
    <w:rsid w:val="0050188D"/>
    <w:rsid w:val="00523118"/>
    <w:rsid w:val="00526CB8"/>
    <w:rsid w:val="00550869"/>
    <w:rsid w:val="005C5812"/>
    <w:rsid w:val="005E53AC"/>
    <w:rsid w:val="005F7490"/>
    <w:rsid w:val="00606AA5"/>
    <w:rsid w:val="00644B48"/>
    <w:rsid w:val="00664D50"/>
    <w:rsid w:val="006C4CCD"/>
    <w:rsid w:val="006C6F46"/>
    <w:rsid w:val="00756AFE"/>
    <w:rsid w:val="007703D6"/>
    <w:rsid w:val="0080000E"/>
    <w:rsid w:val="0084787B"/>
    <w:rsid w:val="008A0725"/>
    <w:rsid w:val="008E4C0D"/>
    <w:rsid w:val="008F7871"/>
    <w:rsid w:val="00914BA5"/>
    <w:rsid w:val="00933493"/>
    <w:rsid w:val="00955D51"/>
    <w:rsid w:val="009A1555"/>
    <w:rsid w:val="009D3486"/>
    <w:rsid w:val="009E710D"/>
    <w:rsid w:val="00A246FA"/>
    <w:rsid w:val="00A35E2B"/>
    <w:rsid w:val="00A53CDF"/>
    <w:rsid w:val="00AD0861"/>
    <w:rsid w:val="00AD13F4"/>
    <w:rsid w:val="00B560C9"/>
    <w:rsid w:val="00B6627A"/>
    <w:rsid w:val="00BB5CB6"/>
    <w:rsid w:val="00BF5219"/>
    <w:rsid w:val="00CB1953"/>
    <w:rsid w:val="00CB29E4"/>
    <w:rsid w:val="00CB4529"/>
    <w:rsid w:val="00CE5EB7"/>
    <w:rsid w:val="00D0346F"/>
    <w:rsid w:val="00D9243D"/>
    <w:rsid w:val="00DA0A12"/>
    <w:rsid w:val="00DB1ED5"/>
    <w:rsid w:val="00DD6277"/>
    <w:rsid w:val="00DE3CCF"/>
    <w:rsid w:val="00E24744"/>
    <w:rsid w:val="00E3291D"/>
    <w:rsid w:val="00E54D4E"/>
    <w:rsid w:val="00EB3811"/>
    <w:rsid w:val="00EB59E6"/>
    <w:rsid w:val="00ED11FD"/>
    <w:rsid w:val="00ED163F"/>
    <w:rsid w:val="00ED1BE8"/>
    <w:rsid w:val="00ED2F1C"/>
    <w:rsid w:val="00F07048"/>
    <w:rsid w:val="00F35A22"/>
    <w:rsid w:val="00F37E42"/>
    <w:rsid w:val="00F53C2C"/>
    <w:rsid w:val="00F7207E"/>
    <w:rsid w:val="00F7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39551"/>
  <w15:docId w15:val="{8EEDC8C2-E798-42B1-8963-D0A9D730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Kokzimi1">
    <w:name w:val="heading 1"/>
    <w:basedOn w:val="Normal"/>
    <w:link w:val="Kokzimi1Karakter"/>
    <w:uiPriority w:val="9"/>
    <w:qFormat/>
    <w:rsid w:val="00B6627A"/>
    <w:pPr>
      <w:widowControl w:val="0"/>
      <w:autoSpaceDE w:val="0"/>
      <w:autoSpaceDN w:val="0"/>
      <w:spacing w:after="0" w:line="240" w:lineRule="auto"/>
      <w:ind w:left="820"/>
      <w:outlineLvl w:val="0"/>
    </w:pPr>
    <w:rPr>
      <w:rFonts w:ascii="Times New Roman" w:eastAsia="Times New Roman" w:hAnsi="Times New Roman" w:cs="Times New Roman"/>
      <w:b/>
      <w:bCs/>
      <w:sz w:val="24"/>
      <w:szCs w:val="24"/>
      <w:lang w:val="sq-AL"/>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Trupiitekstit">
    <w:name w:val="Body Text"/>
    <w:basedOn w:val="Normal"/>
    <w:link w:val="TrupiitekstitKarakter"/>
    <w:uiPriority w:val="1"/>
    <w:qFormat/>
    <w:rsid w:val="00B6627A"/>
    <w:pPr>
      <w:widowControl w:val="0"/>
      <w:autoSpaceDE w:val="0"/>
      <w:autoSpaceDN w:val="0"/>
      <w:spacing w:after="0" w:line="240" w:lineRule="auto"/>
    </w:pPr>
    <w:rPr>
      <w:rFonts w:ascii="Times New Roman" w:eastAsia="Times New Roman" w:hAnsi="Times New Roman" w:cs="Times New Roman"/>
      <w:sz w:val="24"/>
      <w:szCs w:val="24"/>
      <w:lang w:val="sq-AL"/>
    </w:rPr>
  </w:style>
  <w:style w:type="character" w:customStyle="1" w:styleId="TrupiitekstitKarakter">
    <w:name w:val="Trupi i tekstit Karakter"/>
    <w:basedOn w:val="Fontiiparagrafittparazgjedhur"/>
    <w:link w:val="Trupiitekstit"/>
    <w:uiPriority w:val="1"/>
    <w:rsid w:val="00B6627A"/>
    <w:rPr>
      <w:rFonts w:ascii="Times New Roman" w:eastAsia="Times New Roman" w:hAnsi="Times New Roman" w:cs="Times New Roman"/>
      <w:sz w:val="24"/>
      <w:szCs w:val="24"/>
      <w:lang w:val="sq-AL"/>
    </w:rPr>
  </w:style>
  <w:style w:type="character" w:customStyle="1" w:styleId="Kokzimi1Karakter">
    <w:name w:val="Kokëzimi 1 Karakter"/>
    <w:basedOn w:val="Fontiiparagrafittparazgjedhur"/>
    <w:link w:val="Kokzimi1"/>
    <w:uiPriority w:val="9"/>
    <w:rsid w:val="00B6627A"/>
    <w:rPr>
      <w:rFonts w:ascii="Times New Roman" w:eastAsia="Times New Roman" w:hAnsi="Times New Roman" w:cs="Times New Roman"/>
      <w:b/>
      <w:bCs/>
      <w:sz w:val="24"/>
      <w:szCs w:val="24"/>
      <w:lang w:val="sq-AL"/>
    </w:rPr>
  </w:style>
  <w:style w:type="paragraph" w:styleId="Paragrafiilists">
    <w:name w:val="List Paragraph"/>
    <w:basedOn w:val="Normal"/>
    <w:link w:val="ParagrafiilistsKarakter"/>
    <w:uiPriority w:val="34"/>
    <w:qFormat/>
    <w:rsid w:val="00B6627A"/>
    <w:pPr>
      <w:widowControl w:val="0"/>
      <w:autoSpaceDE w:val="0"/>
      <w:autoSpaceDN w:val="0"/>
      <w:spacing w:after="0" w:line="240" w:lineRule="auto"/>
      <w:ind w:left="952" w:hanging="361"/>
    </w:pPr>
    <w:rPr>
      <w:rFonts w:ascii="Times New Roman" w:eastAsia="Times New Roman" w:hAnsi="Times New Roman" w:cs="Times New Roman"/>
      <w:sz w:val="20"/>
      <w:szCs w:val="20"/>
      <w:lang w:val="sq-AL" w:eastAsia="x-none"/>
    </w:rPr>
  </w:style>
  <w:style w:type="character" w:customStyle="1" w:styleId="ParagrafiilistsKarakter">
    <w:name w:val="Paragrafi i listës Karakter"/>
    <w:link w:val="Paragrafiilists"/>
    <w:uiPriority w:val="34"/>
    <w:rsid w:val="00B6627A"/>
    <w:rPr>
      <w:rFonts w:ascii="Times New Roman" w:eastAsia="Times New Roman" w:hAnsi="Times New Roman" w:cs="Times New Roman"/>
      <w:sz w:val="20"/>
      <w:szCs w:val="20"/>
      <w:lang w:val="sq-AL" w:eastAsia="x-none"/>
    </w:rPr>
  </w:style>
  <w:style w:type="paragraph" w:styleId="Kokaefaqes">
    <w:name w:val="header"/>
    <w:basedOn w:val="Normal"/>
    <w:link w:val="KokaefaqesKarakter"/>
    <w:uiPriority w:val="99"/>
    <w:unhideWhenUsed/>
    <w:rsid w:val="00B6627A"/>
    <w:pPr>
      <w:tabs>
        <w:tab w:val="center" w:pos="4680"/>
        <w:tab w:val="right" w:pos="9360"/>
      </w:tabs>
      <w:spacing w:after="0" w:line="240" w:lineRule="auto"/>
    </w:pPr>
  </w:style>
  <w:style w:type="character" w:customStyle="1" w:styleId="KokaefaqesKarakter">
    <w:name w:val="Koka e faqes Karakter"/>
    <w:basedOn w:val="Fontiiparagrafittparazgjedhur"/>
    <w:link w:val="Kokaefaqes"/>
    <w:uiPriority w:val="99"/>
    <w:rsid w:val="00B6627A"/>
  </w:style>
  <w:style w:type="paragraph" w:styleId="Fundiifaqes">
    <w:name w:val="footer"/>
    <w:basedOn w:val="Normal"/>
    <w:link w:val="FundiifaqesKarakter"/>
    <w:uiPriority w:val="99"/>
    <w:unhideWhenUsed/>
    <w:rsid w:val="00B6627A"/>
    <w:pPr>
      <w:tabs>
        <w:tab w:val="center" w:pos="4680"/>
        <w:tab w:val="right" w:pos="9360"/>
      </w:tabs>
      <w:spacing w:after="0" w:line="240" w:lineRule="auto"/>
    </w:pPr>
  </w:style>
  <w:style w:type="character" w:customStyle="1" w:styleId="FundiifaqesKarakter">
    <w:name w:val="Fundi i faqes Karakter"/>
    <w:basedOn w:val="Fontiiparagrafittparazgjedhur"/>
    <w:link w:val="Fundiifaqes"/>
    <w:uiPriority w:val="99"/>
    <w:rsid w:val="00B6627A"/>
  </w:style>
  <w:style w:type="paragraph" w:styleId="Tekstiibalonit">
    <w:name w:val="Balloon Text"/>
    <w:basedOn w:val="Normal"/>
    <w:link w:val="TekstiibalonitKarakter"/>
    <w:uiPriority w:val="99"/>
    <w:semiHidden/>
    <w:unhideWhenUsed/>
    <w:rsid w:val="00B6627A"/>
    <w:pPr>
      <w:spacing w:after="0" w:line="240" w:lineRule="auto"/>
    </w:pPr>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B6627A"/>
    <w:rPr>
      <w:rFonts w:ascii="Segoe UI" w:hAnsi="Segoe UI" w:cs="Segoe UI"/>
      <w:sz w:val="18"/>
      <w:szCs w:val="18"/>
    </w:rPr>
  </w:style>
  <w:style w:type="character" w:styleId="Hiperlidhje">
    <w:name w:val="Hyperlink"/>
    <w:basedOn w:val="Fontiiparagrafittparazgjedhur"/>
    <w:uiPriority w:val="99"/>
    <w:unhideWhenUsed/>
    <w:rsid w:val="00DA0A12"/>
    <w:rPr>
      <w:color w:val="0563C1" w:themeColor="hyperlink"/>
      <w:u w:val="single"/>
    </w:rPr>
  </w:style>
  <w:style w:type="paragraph" w:styleId="Ripunim">
    <w:name w:val="Revision"/>
    <w:hidden/>
    <w:uiPriority w:val="99"/>
    <w:semiHidden/>
    <w:rsid w:val="002D0FE2"/>
    <w:pPr>
      <w:spacing w:after="0" w:line="240" w:lineRule="auto"/>
    </w:pPr>
  </w:style>
  <w:style w:type="character" w:styleId="Referencaekomentit">
    <w:name w:val="annotation reference"/>
    <w:basedOn w:val="Fontiiparagrafittparazgjedhur"/>
    <w:uiPriority w:val="99"/>
    <w:semiHidden/>
    <w:unhideWhenUsed/>
    <w:rsid w:val="002D0FE2"/>
    <w:rPr>
      <w:sz w:val="16"/>
      <w:szCs w:val="16"/>
    </w:rPr>
  </w:style>
  <w:style w:type="paragraph" w:styleId="Tekstiikomentit">
    <w:name w:val="annotation text"/>
    <w:basedOn w:val="Normal"/>
    <w:link w:val="TekstiikomentitKarakter"/>
    <w:uiPriority w:val="99"/>
    <w:semiHidden/>
    <w:unhideWhenUsed/>
    <w:rsid w:val="002D0FE2"/>
    <w:pPr>
      <w:spacing w:line="240" w:lineRule="auto"/>
    </w:pPr>
    <w:rPr>
      <w:sz w:val="20"/>
      <w:szCs w:val="20"/>
    </w:rPr>
  </w:style>
  <w:style w:type="character" w:customStyle="1" w:styleId="TekstiikomentitKarakter">
    <w:name w:val="Teksti i komentit Karakter"/>
    <w:basedOn w:val="Fontiiparagrafittparazgjedhur"/>
    <w:link w:val="Tekstiikomentit"/>
    <w:uiPriority w:val="99"/>
    <w:semiHidden/>
    <w:rsid w:val="002D0FE2"/>
    <w:rPr>
      <w:sz w:val="20"/>
      <w:szCs w:val="20"/>
    </w:rPr>
  </w:style>
  <w:style w:type="paragraph" w:styleId="Temaekomentit">
    <w:name w:val="annotation subject"/>
    <w:basedOn w:val="Tekstiikomentit"/>
    <w:next w:val="Tekstiikomentit"/>
    <w:link w:val="TemaekomentitKarakter"/>
    <w:uiPriority w:val="99"/>
    <w:semiHidden/>
    <w:unhideWhenUsed/>
    <w:rsid w:val="002D0FE2"/>
    <w:rPr>
      <w:b/>
      <w:bCs/>
    </w:rPr>
  </w:style>
  <w:style w:type="character" w:customStyle="1" w:styleId="TemaekomentitKarakter">
    <w:name w:val="Tema e komentit Karakter"/>
    <w:basedOn w:val="TekstiikomentitKarakter"/>
    <w:link w:val="Temaekomentit"/>
    <w:uiPriority w:val="99"/>
    <w:semiHidden/>
    <w:rsid w:val="002D0F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17402">
      <w:bodyDiv w:val="1"/>
      <w:marLeft w:val="0"/>
      <w:marRight w:val="0"/>
      <w:marTop w:val="0"/>
      <w:marBottom w:val="0"/>
      <w:divBdr>
        <w:top w:val="none" w:sz="0" w:space="0" w:color="auto"/>
        <w:left w:val="none" w:sz="0" w:space="0" w:color="auto"/>
        <w:bottom w:val="none" w:sz="0" w:space="0" w:color="auto"/>
        <w:right w:val="none" w:sz="0" w:space="0" w:color="auto"/>
      </w:divBdr>
    </w:div>
    <w:div w:id="20491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Cur20</b:Tag>
    <b:SourceType>Book</b:SourceType>
    <b:Guid>{9B2C0A7F-4E63-4844-89B4-5D60DAC01659}</b:Guid>
    <b:Title>Curriculum Overload: A Way Forward,</b:Title>
    <b:Year>OECD (2020)</b:Year>
    <b:City>Paris</b:City>
    <b:Publisher>https://doi.org/10.1787/3081ceca-en.</b:Publisher>
    <b:RefOrder>1</b:RefOrder>
  </b:Source>
</b:Sources>
</file>

<file path=customXml/itemProps1.xml><?xml version="1.0" encoding="utf-8"?>
<ds:datastoreItem xmlns:ds="http://schemas.openxmlformats.org/officeDocument/2006/customXml" ds:itemID="{AB795920-D08A-4AB3-AFE6-4B9CE3B1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790</Words>
  <Characters>4505</Characters>
  <Application>Microsoft Office Word</Application>
  <DocSecurity>0</DocSecurity>
  <Lines>37</Lines>
  <Paragraphs>10</Paragraphs>
  <ScaleCrop>false</ScaleCrop>
  <HeadingPairs>
    <vt:vector size="6" baseType="variant">
      <vt:variant>
        <vt:lpstr>Title</vt:lpstr>
      </vt:variant>
      <vt:variant>
        <vt:i4>1</vt:i4>
      </vt:variant>
      <vt:variant>
        <vt:lpstr>Titull</vt:lpstr>
      </vt:variant>
      <vt:variant>
        <vt:i4>1</vt:i4>
      </vt:variant>
      <vt:variant>
        <vt:lpstr>Kokëzime</vt:lpstr>
      </vt:variant>
      <vt:variant>
        <vt:i4>3</vt:i4>
      </vt:variant>
    </vt:vector>
  </HeadingPairs>
  <TitlesOfParts>
    <vt:vector size="5" baseType="lpstr">
      <vt:lpstr/>
      <vt:lpstr/>
      <vt:lpstr>FTESË</vt:lpstr>
      <vt:lpstr>Çka mund të dërgohet për prezantim?</vt:lpstr>
      <vt:lpstr>Dërgimi i abstraktit dhe punimit </vt:lpstr>
    </vt:vector>
  </TitlesOfParts>
  <Company>Hewlett-Packard Company</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Ismet Potera</cp:lastModifiedBy>
  <cp:revision>9</cp:revision>
  <cp:lastPrinted>2023-02-02T10:48:00Z</cp:lastPrinted>
  <dcterms:created xsi:type="dcterms:W3CDTF">2023-02-02T10:38:00Z</dcterms:created>
  <dcterms:modified xsi:type="dcterms:W3CDTF">2023-03-23T12:19:00Z</dcterms:modified>
</cp:coreProperties>
</file>