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5C8A" w14:textId="77777777" w:rsidR="00496EE1" w:rsidRDefault="00496EE1" w:rsidP="00496EE1">
      <w:pPr>
        <w:pStyle w:val="BodyText"/>
        <w:spacing w:before="10"/>
        <w:jc w:val="center"/>
      </w:pPr>
      <w:r>
        <w:t>KOSOVO PEDAGOGICAL INSTITUTE</w:t>
      </w:r>
    </w:p>
    <w:p w14:paraId="0F45CFA3" w14:textId="77777777" w:rsidR="00496EE1" w:rsidRPr="00C66B35" w:rsidRDefault="00496EE1" w:rsidP="00496EE1">
      <w:pPr>
        <w:pStyle w:val="BodyText"/>
        <w:spacing w:before="10"/>
        <w:jc w:val="center"/>
        <w:rPr>
          <w:color w:val="000000" w:themeColor="text1"/>
        </w:rPr>
      </w:pPr>
    </w:p>
    <w:p w14:paraId="770A3A22" w14:textId="47856BA8" w:rsidR="00496EE1" w:rsidRPr="00C66B35" w:rsidRDefault="004875A7" w:rsidP="00B6627A">
      <w:pPr>
        <w:pStyle w:val="BodyText"/>
        <w:spacing w:before="1"/>
        <w:ind w:left="692" w:right="708"/>
        <w:jc w:val="center"/>
        <w:rPr>
          <w:color w:val="000000" w:themeColor="text1"/>
        </w:rPr>
      </w:pPr>
      <w:r w:rsidRPr="00C66B35">
        <w:rPr>
          <w:color w:val="000000" w:themeColor="text1"/>
        </w:rPr>
        <w:t>CALL FOR PAPERS</w:t>
      </w:r>
    </w:p>
    <w:p w14:paraId="647FE92A" w14:textId="57818C58" w:rsidR="004875A7" w:rsidRPr="00C66B35" w:rsidRDefault="004875A7" w:rsidP="00B6627A">
      <w:pPr>
        <w:pStyle w:val="BodyText"/>
        <w:spacing w:before="1"/>
        <w:ind w:left="692" w:right="708"/>
        <w:jc w:val="center"/>
        <w:rPr>
          <w:color w:val="000000" w:themeColor="text1"/>
        </w:rPr>
      </w:pPr>
      <w:r w:rsidRPr="00C66B35">
        <w:rPr>
          <w:color w:val="000000" w:themeColor="text1"/>
        </w:rPr>
        <w:t>INTERNATIONAL SCIENTIFIC CONFERENCE:</w:t>
      </w:r>
    </w:p>
    <w:p w14:paraId="5625A0A8" w14:textId="77777777" w:rsidR="00496EE1" w:rsidRPr="00C66B35" w:rsidRDefault="00496EE1" w:rsidP="00B6627A">
      <w:pPr>
        <w:pStyle w:val="BodyText"/>
        <w:spacing w:before="4"/>
        <w:jc w:val="center"/>
        <w:rPr>
          <w:strike/>
          <w:color w:val="000000" w:themeColor="text1"/>
        </w:rPr>
      </w:pPr>
    </w:p>
    <w:p w14:paraId="6E0E26AB" w14:textId="11ADB093" w:rsidR="00496EE1" w:rsidRPr="00496EE1" w:rsidRDefault="00105280" w:rsidP="00496EE1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CURRICULUM OVERLOAD</w:t>
      </w:r>
      <w:r w:rsidR="001B7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96EE1" w:rsidRPr="00496EE1">
        <w:rPr>
          <w:sz w:val="28"/>
          <w:szCs w:val="28"/>
        </w:rPr>
        <w:t>IMPACT ON STUDENT ACHIEVEMENT AND</w:t>
      </w:r>
    </w:p>
    <w:p w14:paraId="2FEE6B7A" w14:textId="08C0AB7B" w:rsidR="00496EE1" w:rsidRPr="00496EE1" w:rsidRDefault="001217BC" w:rsidP="00496EE1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WELLBEING</w:t>
      </w:r>
      <w:r w:rsidR="00496EE1" w:rsidRPr="00496EE1">
        <w:rPr>
          <w:sz w:val="28"/>
          <w:szCs w:val="28"/>
        </w:rPr>
        <w:t xml:space="preserve"> OF </w:t>
      </w:r>
      <w:r w:rsidR="00496EE1">
        <w:rPr>
          <w:sz w:val="28"/>
          <w:szCs w:val="28"/>
        </w:rPr>
        <w:t>TEACHERS AND STUDENTS</w:t>
      </w:r>
    </w:p>
    <w:p w14:paraId="619BABE9" w14:textId="689DFCD0" w:rsidR="00B6627A" w:rsidRDefault="00496EE1" w:rsidP="00496EE1">
      <w:pPr>
        <w:pStyle w:val="BodyText"/>
        <w:jc w:val="center"/>
        <w:rPr>
          <w:sz w:val="28"/>
          <w:szCs w:val="28"/>
        </w:rPr>
      </w:pPr>
      <w:r w:rsidRPr="00496EE1">
        <w:rPr>
          <w:sz w:val="28"/>
          <w:szCs w:val="28"/>
        </w:rPr>
        <w:t>(Aspects of implementation of education reform - curriculum)</w:t>
      </w:r>
    </w:p>
    <w:p w14:paraId="1C488950" w14:textId="77777777" w:rsidR="00496EE1" w:rsidRPr="00EB59E6" w:rsidRDefault="00496EE1" w:rsidP="00496EE1">
      <w:pPr>
        <w:pStyle w:val="BodyText"/>
        <w:jc w:val="center"/>
      </w:pPr>
    </w:p>
    <w:p w14:paraId="01367C70" w14:textId="77777777" w:rsidR="00773418" w:rsidRPr="00773418" w:rsidRDefault="00773418" w:rsidP="0077341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3418">
        <w:rPr>
          <w:rFonts w:ascii="Times New Roman" w:hAnsi="Times New Roman" w:cs="Times New Roman"/>
          <w:sz w:val="24"/>
          <w:szCs w:val="24"/>
          <w:lang w:val="sq-AL"/>
        </w:rPr>
        <w:t>Dear scientists, researchers and professionals in the field of pre-university education,</w:t>
      </w:r>
    </w:p>
    <w:p w14:paraId="22507DFA" w14:textId="77777777" w:rsidR="00773418" w:rsidRPr="00773418" w:rsidRDefault="00773418" w:rsidP="0077341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90CCFA" w14:textId="718452CC" w:rsidR="00773418" w:rsidRPr="00F53C2C" w:rsidRDefault="00773418" w:rsidP="0077341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Nearly a decade after the </w:t>
      </w:r>
      <w:r>
        <w:rPr>
          <w:rFonts w:ascii="Times New Roman" w:hAnsi="Times New Roman" w:cs="Times New Roman"/>
          <w:sz w:val="24"/>
          <w:szCs w:val="24"/>
          <w:lang w:val="sq-AL"/>
        </w:rPr>
        <w:t>begining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 of the curriculum reform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 and five years since the start of </w:t>
      </w:r>
      <w:r w:rsidR="00C81D78">
        <w:rPr>
          <w:rFonts w:ascii="Times New Roman" w:hAnsi="Times New Roman" w:cs="Times New Roman"/>
          <w:sz w:val="24"/>
          <w:szCs w:val="24"/>
          <w:lang w:val="sq-AL"/>
        </w:rPr>
        <w:t xml:space="preserve">its 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>implementation in all schools, the</w:t>
      </w:r>
      <w:r w:rsidR="0041728F">
        <w:rPr>
          <w:rFonts w:ascii="Times New Roman" w:hAnsi="Times New Roman" w:cs="Times New Roman"/>
          <w:sz w:val="24"/>
          <w:szCs w:val="24"/>
          <w:lang w:val="sq-AL"/>
        </w:rPr>
        <w:t xml:space="preserve"> students’, teachers’ and parents’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 challenges and </w:t>
      </w:r>
      <w:r w:rsidR="00BC36F6">
        <w:rPr>
          <w:rFonts w:ascii="Times New Roman" w:hAnsi="Times New Roman" w:cs="Times New Roman"/>
          <w:sz w:val="24"/>
          <w:szCs w:val="24"/>
          <w:lang w:val="sq-AL"/>
        </w:rPr>
        <w:t>complaints</w:t>
      </w:r>
      <w:r w:rsidR="00BC36F6"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are </w:t>
      </w:r>
      <w:r w:rsidR="0041728F">
        <w:rPr>
          <w:rFonts w:ascii="Times New Roman" w:hAnsi="Times New Roman" w:cs="Times New Roman"/>
          <w:sz w:val="24"/>
          <w:szCs w:val="24"/>
          <w:lang w:val="sq-AL"/>
        </w:rPr>
        <w:t>still common</w:t>
      </w:r>
      <w:r w:rsidRPr="00773418">
        <w:rPr>
          <w:rFonts w:ascii="Times New Roman" w:hAnsi="Times New Roman" w:cs="Times New Roman"/>
          <w:sz w:val="24"/>
          <w:szCs w:val="24"/>
          <w:lang w:val="sq-AL"/>
        </w:rPr>
        <w:t xml:space="preserve">. There are uncertainties and dilemmas for specific aspects of the content, approach and implementation of the </w:t>
      </w:r>
      <w:r w:rsidR="00C81D78">
        <w:rPr>
          <w:rFonts w:ascii="Times New Roman" w:hAnsi="Times New Roman" w:cs="Times New Roman"/>
          <w:sz w:val="24"/>
          <w:szCs w:val="24"/>
          <w:lang w:val="sq-AL"/>
        </w:rPr>
        <w:t>new curriculum</w:t>
      </w:r>
    </w:p>
    <w:p w14:paraId="16993E77" w14:textId="7FB12450" w:rsidR="00EB1112" w:rsidRDefault="008C2F2E" w:rsidP="00B6627A">
      <w:pPr>
        <w:pStyle w:val="BodyText"/>
        <w:jc w:val="both"/>
      </w:pPr>
      <w:r w:rsidRPr="008C2F2E">
        <w:t xml:space="preserve">Recent studies related to curricular reform in Kosovo, mainly focus on thematic treatment of aspects related to preparations </w:t>
      </w:r>
      <w:r w:rsidR="007D3E6F">
        <w:t>of</w:t>
      </w:r>
      <w:r w:rsidR="007D3E6F" w:rsidRPr="008C2F2E">
        <w:t xml:space="preserve"> </w:t>
      </w:r>
      <w:r w:rsidRPr="008C2F2E">
        <w:t xml:space="preserve">curriculum implementation, </w:t>
      </w:r>
      <w:r w:rsidR="00EB1112">
        <w:t xml:space="preserve">its </w:t>
      </w:r>
      <w:r w:rsidRPr="008C2F2E">
        <w:t xml:space="preserve">piloting, </w:t>
      </w:r>
      <w:r w:rsidR="00EB1112">
        <w:t xml:space="preserve">the </w:t>
      </w:r>
      <w:r w:rsidRPr="008C2F2E">
        <w:t xml:space="preserve">scope of implementation, </w:t>
      </w:r>
      <w:r w:rsidR="00EB1112">
        <w:t xml:space="preserve">the </w:t>
      </w:r>
      <w:r w:rsidRPr="008C2F2E">
        <w:t xml:space="preserve">challenges in </w:t>
      </w:r>
      <w:r w:rsidR="00EB1112">
        <w:t xml:space="preserve">its </w:t>
      </w:r>
      <w:r w:rsidRPr="008C2F2E">
        <w:t>implementation, etc., without a in-depth focus on dealing with aspects of curricular overload.</w:t>
      </w:r>
    </w:p>
    <w:p w14:paraId="4DAF4117" w14:textId="77777777" w:rsidR="008C2F2E" w:rsidRDefault="008C2F2E" w:rsidP="00B6627A">
      <w:pPr>
        <w:pStyle w:val="BodyText"/>
        <w:jc w:val="both"/>
      </w:pPr>
    </w:p>
    <w:p w14:paraId="6DD499AB" w14:textId="66A34234" w:rsidR="00B6627A" w:rsidRPr="00ED163F" w:rsidRDefault="008C2F2E" w:rsidP="00B6627A">
      <w:pPr>
        <w:pStyle w:val="BodyText"/>
        <w:jc w:val="both"/>
      </w:pPr>
      <w:r w:rsidRPr="008C2F2E">
        <w:t xml:space="preserve">OECD countries have conducted an analysis of </w:t>
      </w:r>
      <w:r w:rsidR="007D3E6F">
        <w:t xml:space="preserve">curriculum </w:t>
      </w:r>
      <w:r w:rsidRPr="008C2F2E">
        <w:t>overload in education (Curriculum Overloa</w:t>
      </w:r>
      <w:r w:rsidR="0008401A">
        <w:t>d: A Way Forward</w:t>
      </w:r>
      <w:r w:rsidR="00846A9D">
        <w:t>, OECD (2020)</w:t>
      </w:r>
      <w:r w:rsidRPr="008C2F2E">
        <w:t>. Th</w:t>
      </w:r>
      <w:r w:rsidR="00BC36F6">
        <w:t>is</w:t>
      </w:r>
      <w:r w:rsidRPr="008C2F2E">
        <w:t xml:space="preserve"> study addresses aspects of curricul</w:t>
      </w:r>
      <w:r w:rsidR="007D3E6F">
        <w:t>um</w:t>
      </w:r>
      <w:r w:rsidRPr="008C2F2E">
        <w:t xml:space="preserve"> overload in four dimensions, which can also serve as a guide for other contexts and educational systems</w:t>
      </w:r>
      <w:r w:rsidR="00B6627A" w:rsidRPr="00ED163F">
        <w:t xml:space="preserve">.  </w:t>
      </w:r>
    </w:p>
    <w:p w14:paraId="732FA6F7" w14:textId="77777777" w:rsidR="00846A9D" w:rsidRDefault="00846A9D" w:rsidP="00B6627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F628DE2" w14:textId="0FB2AF07" w:rsidR="00846A9D" w:rsidRDefault="00846A9D" w:rsidP="00B55D9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46A9D">
        <w:rPr>
          <w:rFonts w:ascii="Times New Roman" w:hAnsi="Times New Roman" w:cs="Times New Roman"/>
          <w:b/>
          <w:sz w:val="24"/>
          <w:szCs w:val="24"/>
          <w:lang w:val="sq-AL"/>
        </w:rPr>
        <w:t>Aim of the conference</w:t>
      </w:r>
    </w:p>
    <w:p w14:paraId="4B7C8439" w14:textId="77777777" w:rsidR="00C66B35" w:rsidRDefault="00362F64" w:rsidP="00B55D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The aims of the conference are to address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curricular overload and its impact on student achievement, on </w:t>
      </w:r>
      <w:r w:rsidR="00D04322" w:rsidRPr="00362F64">
        <w:rPr>
          <w:rFonts w:ascii="Times New Roman" w:hAnsi="Times New Roman" w:cs="Times New Roman"/>
          <w:sz w:val="24"/>
          <w:szCs w:val="24"/>
          <w:lang w:val="sq-AL"/>
        </w:rPr>
        <w:t>students</w:t>
      </w:r>
      <w:r w:rsidR="00D04322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D04322"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and teachers</w:t>
      </w:r>
      <w:r w:rsidR="00D04322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well-being</w:t>
      </w:r>
      <w:r w:rsidR="00D04322">
        <w:rPr>
          <w:rFonts w:ascii="Times New Roman" w:hAnsi="Times New Roman" w:cs="Times New Roman"/>
          <w:sz w:val="24"/>
          <w:szCs w:val="24"/>
          <w:lang w:val="sq-AL"/>
        </w:rPr>
        <w:t xml:space="preserve"> in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various thematic, practical and theoretical aspects, providing scientific evidence </w:t>
      </w:r>
      <w:r w:rsidR="00EE1579">
        <w:rPr>
          <w:rFonts w:ascii="Times New Roman" w:hAnsi="Times New Roman" w:cs="Times New Roman"/>
          <w:sz w:val="24"/>
          <w:szCs w:val="24"/>
          <w:lang w:val="sq-AL"/>
        </w:rPr>
        <w:t xml:space="preserve">, as well as 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professional and scientific debate</w:t>
      </w:r>
      <w:r w:rsidR="00D0432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on strategies and opportunities </w:t>
      </w:r>
      <w:r w:rsidR="00EE1579">
        <w:rPr>
          <w:rFonts w:ascii="Times New Roman" w:hAnsi="Times New Roman" w:cs="Times New Roman"/>
          <w:sz w:val="24"/>
          <w:szCs w:val="24"/>
          <w:lang w:val="sq-AL"/>
        </w:rPr>
        <w:t>that determine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subsequent policies on this issue.</w:t>
      </w:r>
    </w:p>
    <w:p w14:paraId="62799D9D" w14:textId="02E94E82" w:rsidR="00362F64" w:rsidRPr="00B55D92" w:rsidRDefault="00362F64" w:rsidP="00B55D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The conference is open to all stakeholders and experts in the field of curriculum implementation and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its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reform. </w:t>
      </w:r>
      <w:r w:rsidR="00982FD0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AA6404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="00AC2ACE">
        <w:rPr>
          <w:rFonts w:ascii="Times New Roman" w:hAnsi="Times New Roman" w:cs="Times New Roman"/>
          <w:sz w:val="24"/>
          <w:szCs w:val="24"/>
          <w:lang w:val="sq-AL"/>
        </w:rPr>
        <w:t>ccurate</w:t>
      </w:r>
      <w:r w:rsidR="00AC2ACE"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2ACE">
        <w:rPr>
          <w:rFonts w:ascii="Times New Roman" w:hAnsi="Times New Roman" w:cs="Times New Roman"/>
          <w:sz w:val="24"/>
          <w:szCs w:val="24"/>
          <w:lang w:val="sq-AL"/>
        </w:rPr>
        <w:t xml:space="preserve">presentation 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of these </w:t>
      </w:r>
      <w:r w:rsidR="00651133">
        <w:rPr>
          <w:rFonts w:ascii="Times New Roman" w:hAnsi="Times New Roman" w:cs="Times New Roman"/>
          <w:sz w:val="24"/>
          <w:szCs w:val="24"/>
          <w:lang w:val="sq-AL"/>
        </w:rPr>
        <w:t>aspects</w:t>
      </w:r>
      <w:r w:rsidR="00651133"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>is</w:t>
      </w:r>
      <w:r w:rsidR="00AA6404">
        <w:rPr>
          <w:rFonts w:ascii="Times New Roman" w:hAnsi="Times New Roman" w:cs="Times New Roman"/>
          <w:sz w:val="24"/>
          <w:szCs w:val="24"/>
          <w:lang w:val="sq-AL"/>
        </w:rPr>
        <w:t xml:space="preserve"> an added value </w:t>
      </w:r>
      <w:r w:rsidR="00982FD0">
        <w:rPr>
          <w:rFonts w:ascii="Times New Roman" w:hAnsi="Times New Roman" w:cs="Times New Roman"/>
          <w:sz w:val="24"/>
          <w:szCs w:val="24"/>
          <w:lang w:val="sq-AL"/>
        </w:rPr>
        <w:t>to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decision makers</w:t>
      </w:r>
      <w:r w:rsidR="00896EA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 xml:space="preserve"> and </w:t>
      </w:r>
      <w:r w:rsidR="00982FD0">
        <w:rPr>
          <w:rFonts w:ascii="Times New Roman" w:hAnsi="Times New Roman" w:cs="Times New Roman"/>
          <w:sz w:val="24"/>
          <w:szCs w:val="24"/>
          <w:lang w:val="sq-AL"/>
        </w:rPr>
        <w:t xml:space="preserve">to 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>the education system</w:t>
      </w:r>
      <w:r w:rsidR="00982F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1E33">
        <w:rPr>
          <w:rFonts w:ascii="Times New Roman" w:hAnsi="Times New Roman" w:cs="Times New Roman"/>
          <w:sz w:val="24"/>
          <w:szCs w:val="24"/>
          <w:lang w:val="sq-AL"/>
        </w:rPr>
        <w:t xml:space="preserve"> development </w:t>
      </w:r>
      <w:r w:rsidR="00982FD0">
        <w:rPr>
          <w:rFonts w:ascii="Times New Roman" w:hAnsi="Times New Roman" w:cs="Times New Roman"/>
          <w:sz w:val="24"/>
          <w:szCs w:val="24"/>
          <w:lang w:val="sq-AL"/>
        </w:rPr>
        <w:t>and its</w:t>
      </w:r>
      <w:r w:rsidR="00751E33" w:rsidRPr="00751E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1E33">
        <w:rPr>
          <w:rFonts w:ascii="Times New Roman" w:hAnsi="Times New Roman" w:cs="Times New Roman"/>
          <w:sz w:val="24"/>
          <w:szCs w:val="24"/>
          <w:lang w:val="sq-AL"/>
        </w:rPr>
        <w:t>tendency</w:t>
      </w:r>
      <w:r w:rsidRPr="00362F6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47DB145" w14:textId="74F0A78C" w:rsidR="00846A9D" w:rsidRPr="00DC1133" w:rsidRDefault="00846A9D" w:rsidP="00DC1133">
      <w:pPr>
        <w:pStyle w:val="BodyText"/>
        <w:jc w:val="both"/>
        <w:rPr>
          <w:b/>
          <w:sz w:val="22"/>
          <w:szCs w:val="22"/>
        </w:rPr>
      </w:pPr>
      <w:r>
        <w:t xml:space="preserve">We invite you to submit </w:t>
      </w:r>
      <w:r w:rsidR="0018547E">
        <w:t>your papers</w:t>
      </w:r>
      <w:r w:rsidRPr="0018547E">
        <w:t xml:space="preserve"> f</w:t>
      </w:r>
      <w:r w:rsidRPr="00846A9D">
        <w:t>or the</w:t>
      </w:r>
      <w:r w:rsidR="00195A14">
        <w:t xml:space="preserve"> </w:t>
      </w:r>
      <w:r w:rsidRPr="00846A9D">
        <w:t xml:space="preserve"> </w:t>
      </w:r>
      <w:r w:rsidR="00195A14" w:rsidRPr="00DC1133">
        <w:rPr>
          <w:sz w:val="22"/>
          <w:szCs w:val="22"/>
        </w:rPr>
        <w:t>CURRICULUM OVERLOAD, IMPACT ON STUDENT ACHIEVEMENT AND WELLBEING OF TEACHERS AND STUDENTS</w:t>
      </w:r>
      <w:r w:rsidR="00195A14">
        <w:rPr>
          <w:sz w:val="22"/>
          <w:szCs w:val="22"/>
        </w:rPr>
        <w:t xml:space="preserve"> </w:t>
      </w:r>
      <w:r w:rsidR="00195A14" w:rsidRPr="00DC1133">
        <w:rPr>
          <w:sz w:val="22"/>
          <w:szCs w:val="22"/>
        </w:rPr>
        <w:t>(Aspects of implementation of education reform - curriculum)</w:t>
      </w:r>
      <w:r w:rsidR="00195A14">
        <w:rPr>
          <w:sz w:val="22"/>
          <w:szCs w:val="22"/>
        </w:rPr>
        <w:t xml:space="preserve"> </w:t>
      </w:r>
      <w:r w:rsidRPr="00846A9D">
        <w:t>conference.</w:t>
      </w:r>
    </w:p>
    <w:p w14:paraId="55067164" w14:textId="77777777" w:rsidR="00846A9D" w:rsidRPr="00846A9D" w:rsidRDefault="00846A9D" w:rsidP="00846A9D">
      <w:pPr>
        <w:pStyle w:val="Heading1"/>
        <w:jc w:val="both"/>
        <w:rPr>
          <w:b w:val="0"/>
        </w:rPr>
      </w:pPr>
    </w:p>
    <w:p w14:paraId="1109CF35" w14:textId="069A520F" w:rsidR="009656D8" w:rsidRPr="00846A9D" w:rsidRDefault="008805B8" w:rsidP="00846A9D">
      <w:pPr>
        <w:pStyle w:val="Heading1"/>
        <w:ind w:left="0"/>
        <w:jc w:val="both"/>
        <w:rPr>
          <w:b w:val="0"/>
        </w:rPr>
      </w:pPr>
      <w:r>
        <w:rPr>
          <w:b w:val="0"/>
        </w:rPr>
        <w:t xml:space="preserve">Submit the paper </w:t>
      </w:r>
      <w:r w:rsidR="00846A9D" w:rsidRPr="00846A9D">
        <w:rPr>
          <w:b w:val="0"/>
        </w:rPr>
        <w:t>according to the criteria and deadlines given below</w:t>
      </w:r>
    </w:p>
    <w:p w14:paraId="0AB78F21" w14:textId="172B44F7" w:rsidR="009656D8" w:rsidRDefault="009656D8" w:rsidP="005E2D7C">
      <w:pPr>
        <w:pStyle w:val="Heading1"/>
        <w:ind w:left="0"/>
      </w:pPr>
    </w:p>
    <w:p w14:paraId="373ADC62" w14:textId="77777777" w:rsidR="005E2D7C" w:rsidRDefault="005E2D7C" w:rsidP="005E2D7C">
      <w:pPr>
        <w:pStyle w:val="Heading1"/>
      </w:pPr>
      <w:r>
        <w:t>What can be submitted?</w:t>
      </w:r>
    </w:p>
    <w:p w14:paraId="68257E21" w14:textId="77777777" w:rsidR="005E2D7C" w:rsidRDefault="005E2D7C" w:rsidP="005E2D7C">
      <w:pPr>
        <w:pStyle w:val="Heading1"/>
      </w:pPr>
    </w:p>
    <w:p w14:paraId="3EFA9192" w14:textId="3FBC07F0" w:rsidR="009656D8" w:rsidRPr="005E2D7C" w:rsidRDefault="005E2D7C" w:rsidP="005E2D7C">
      <w:pPr>
        <w:pStyle w:val="Heading1"/>
        <w:ind w:left="0"/>
        <w:rPr>
          <w:b w:val="0"/>
        </w:rPr>
      </w:pPr>
      <w:r w:rsidRPr="005E2D7C">
        <w:rPr>
          <w:b w:val="0"/>
        </w:rPr>
        <w:t xml:space="preserve">All </w:t>
      </w:r>
      <w:r w:rsidR="0018547E">
        <w:rPr>
          <w:b w:val="0"/>
        </w:rPr>
        <w:t>papers: research</w:t>
      </w:r>
      <w:r w:rsidR="00EE753F">
        <w:rPr>
          <w:b w:val="0"/>
        </w:rPr>
        <w:t xml:space="preserve"> papers, </w:t>
      </w:r>
      <w:r w:rsidR="00EE753F" w:rsidRPr="005E2D7C">
        <w:rPr>
          <w:b w:val="0"/>
        </w:rPr>
        <w:t xml:space="preserve"> </w:t>
      </w:r>
      <w:r w:rsidRPr="005E2D7C">
        <w:rPr>
          <w:b w:val="0"/>
        </w:rPr>
        <w:t xml:space="preserve">comparative analysis, action research, </w:t>
      </w:r>
      <w:r w:rsidR="00EE753F">
        <w:rPr>
          <w:b w:val="0"/>
        </w:rPr>
        <w:t xml:space="preserve">that </w:t>
      </w:r>
      <w:r w:rsidRPr="005E2D7C">
        <w:rPr>
          <w:b w:val="0"/>
        </w:rPr>
        <w:t xml:space="preserve">address specific aspects of the core topic, or topics of specific sessions can be submitted for participation and </w:t>
      </w:r>
      <w:r w:rsidRPr="005E2D7C">
        <w:rPr>
          <w:b w:val="0"/>
        </w:rPr>
        <w:lastRenderedPageBreak/>
        <w:t>presentation at the conference.</w:t>
      </w:r>
    </w:p>
    <w:p w14:paraId="5C4EEBBF" w14:textId="77777777" w:rsidR="00B6627A" w:rsidRPr="005E2D7C" w:rsidRDefault="00B6627A" w:rsidP="00B6627A">
      <w:pPr>
        <w:pStyle w:val="BodyText"/>
      </w:pPr>
    </w:p>
    <w:p w14:paraId="65D3D4D8" w14:textId="77777777" w:rsidR="005E2D7C" w:rsidRDefault="005E2D7C" w:rsidP="005E2D7C">
      <w:pPr>
        <w:pStyle w:val="Heading1"/>
        <w:ind w:left="0"/>
      </w:pPr>
    </w:p>
    <w:p w14:paraId="331C200C" w14:textId="2B895EE0" w:rsidR="00B6627A" w:rsidRDefault="00EE753F" w:rsidP="00B6627A">
      <w:pPr>
        <w:pStyle w:val="BodyText"/>
        <w:rPr>
          <w:b/>
        </w:rPr>
      </w:pPr>
      <w:r>
        <w:rPr>
          <w:b/>
        </w:rPr>
        <w:t xml:space="preserve">Paper </w:t>
      </w:r>
      <w:r w:rsidR="005E2D7C" w:rsidRPr="005E2D7C">
        <w:rPr>
          <w:b/>
        </w:rPr>
        <w:t>Submission and evaluation</w:t>
      </w:r>
    </w:p>
    <w:p w14:paraId="7B468141" w14:textId="77777777" w:rsidR="005E2D7C" w:rsidRPr="00EB59E6" w:rsidRDefault="005E2D7C" w:rsidP="00B6627A">
      <w:pPr>
        <w:pStyle w:val="BodyText"/>
        <w:rPr>
          <w:b/>
        </w:rPr>
      </w:pPr>
    </w:p>
    <w:p w14:paraId="1E405E17" w14:textId="1867EC18" w:rsidR="005E2D7C" w:rsidRDefault="00DC1133" w:rsidP="00B6627A">
      <w:pPr>
        <w:pStyle w:val="BodyText"/>
        <w:spacing w:before="1"/>
      </w:pPr>
      <w:r>
        <w:t>T</w:t>
      </w:r>
      <w:r w:rsidR="005E2D7C" w:rsidRPr="005E2D7C">
        <w:t>he</w:t>
      </w:r>
      <w:r w:rsidR="008805B8">
        <w:t xml:space="preserve"> submission of abstracts / papers</w:t>
      </w:r>
      <w:r w:rsidR="005E2D7C" w:rsidRPr="005E2D7C">
        <w:t xml:space="preserve"> should be </w:t>
      </w:r>
      <w:r w:rsidR="00360655">
        <w:t xml:space="preserve"> sent  to</w:t>
      </w:r>
      <w:r w:rsidR="005E2D7C" w:rsidRPr="005E2D7C">
        <w:t>:</w:t>
      </w:r>
    </w:p>
    <w:p w14:paraId="5D41EC6B" w14:textId="6DF2FF7D" w:rsidR="00B6627A" w:rsidRPr="00925E18" w:rsidRDefault="00B6627A" w:rsidP="00B6627A">
      <w:pPr>
        <w:pStyle w:val="BodyText"/>
        <w:spacing w:before="1"/>
        <w:rPr>
          <w:b/>
          <w:u w:val="single"/>
        </w:rPr>
      </w:pPr>
      <w:r w:rsidRPr="00925E18">
        <w:rPr>
          <w:b/>
          <w:u w:val="single"/>
          <w:shd w:val="clear" w:color="auto" w:fill="FFFFFF"/>
        </w:rPr>
        <w:t>kpi.conference.info@gmail.com</w:t>
      </w:r>
    </w:p>
    <w:p w14:paraId="4517ADEC" w14:textId="59BF8D9D" w:rsidR="00B6627A" w:rsidRDefault="00B6627A" w:rsidP="00B6627A">
      <w:pPr>
        <w:pStyle w:val="BodyText"/>
        <w:spacing w:before="10"/>
      </w:pPr>
    </w:p>
    <w:p w14:paraId="4DD30187" w14:textId="0B8717B6" w:rsidR="005E2D7C" w:rsidRDefault="005E2D7C" w:rsidP="005E2D7C">
      <w:pPr>
        <w:pStyle w:val="BodyText"/>
        <w:spacing w:before="10"/>
      </w:pPr>
      <w:r>
        <w:t>Abstracts / papers will be reviewed by the Scien</w:t>
      </w:r>
      <w:r w:rsidR="00925E18">
        <w:t>tific Council of the Conference.</w:t>
      </w:r>
    </w:p>
    <w:p w14:paraId="24A8B766" w14:textId="166E8E10" w:rsidR="005E2D7C" w:rsidRPr="00EB59E6" w:rsidRDefault="00115873" w:rsidP="005E2D7C">
      <w:pPr>
        <w:pStyle w:val="BodyText"/>
        <w:spacing w:before="10"/>
      </w:pPr>
      <w:r>
        <w:t xml:space="preserve"> </w:t>
      </w:r>
      <w:r w:rsidR="005E2D7C">
        <w:t>:</w:t>
      </w:r>
    </w:p>
    <w:p w14:paraId="6F3727AA" w14:textId="7F724A41" w:rsidR="005E2D7C" w:rsidRPr="005E2D7C" w:rsidRDefault="00115873" w:rsidP="005E2D7C">
      <w:pPr>
        <w:pStyle w:val="ListParagraph"/>
        <w:tabs>
          <w:tab w:val="left" w:pos="460"/>
          <w:tab w:val="left" w:pos="461"/>
        </w:tabs>
        <w:spacing w:line="293" w:lineRule="exact"/>
        <w:ind w:left="46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deadlines to submitt  papers are:</w:t>
      </w:r>
    </w:p>
    <w:p w14:paraId="3EA610BC" w14:textId="532D6FFD" w:rsid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2"/>
          <w:szCs w:val="22"/>
          <w:u w:val="single"/>
        </w:rPr>
      </w:pPr>
      <w:r w:rsidRPr="002755B8">
        <w:rPr>
          <w:sz w:val="22"/>
          <w:szCs w:val="22"/>
        </w:rPr>
        <w:t xml:space="preserve">The idea / theme should be submitted by </w:t>
      </w:r>
      <w:r w:rsidR="001D2D2C">
        <w:rPr>
          <w:b/>
          <w:sz w:val="22"/>
          <w:szCs w:val="22"/>
          <w:u w:val="single"/>
        </w:rPr>
        <w:t>March 11,2022</w:t>
      </w:r>
    </w:p>
    <w:p w14:paraId="51976579" w14:textId="7465F423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4"/>
          <w:szCs w:val="24"/>
          <w:u w:val="single"/>
        </w:rPr>
      </w:pPr>
      <w:r w:rsidRPr="002755B8">
        <w:rPr>
          <w:sz w:val="24"/>
          <w:szCs w:val="24"/>
        </w:rPr>
        <w:t xml:space="preserve">The abstract must be submitted by </w:t>
      </w:r>
      <w:r w:rsidRPr="002755B8">
        <w:rPr>
          <w:b/>
          <w:sz w:val="24"/>
          <w:szCs w:val="24"/>
          <w:u w:val="single"/>
        </w:rPr>
        <w:t>April 25, 2022</w:t>
      </w:r>
    </w:p>
    <w:p w14:paraId="381CA873" w14:textId="20743659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4"/>
          <w:szCs w:val="24"/>
          <w:u w:val="single"/>
        </w:rPr>
      </w:pPr>
      <w:r w:rsidRPr="002755B8">
        <w:rPr>
          <w:sz w:val="24"/>
          <w:szCs w:val="24"/>
        </w:rPr>
        <w:t xml:space="preserve">Return of feedback / Notice for evaluation, done by </w:t>
      </w:r>
      <w:r w:rsidRPr="002755B8">
        <w:rPr>
          <w:b/>
          <w:sz w:val="24"/>
          <w:szCs w:val="24"/>
          <w:u w:val="single"/>
        </w:rPr>
        <w:t>May 20, 2022</w:t>
      </w:r>
    </w:p>
    <w:p w14:paraId="3E772748" w14:textId="31AFC89B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4"/>
          <w:szCs w:val="24"/>
          <w:u w:val="single"/>
        </w:rPr>
      </w:pPr>
      <w:r w:rsidRPr="002755B8">
        <w:rPr>
          <w:sz w:val="24"/>
          <w:szCs w:val="24"/>
        </w:rPr>
        <w:t xml:space="preserve">Submission of completed abstracts, according to the suggestions from the evaluation, by </w:t>
      </w:r>
      <w:r w:rsidRPr="002755B8">
        <w:rPr>
          <w:b/>
          <w:sz w:val="24"/>
          <w:szCs w:val="24"/>
          <w:u w:val="single"/>
        </w:rPr>
        <w:t>June 10, 2022</w:t>
      </w:r>
    </w:p>
    <w:p w14:paraId="7C2AD762" w14:textId="03024D9A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  <w:szCs w:val="24"/>
        </w:rPr>
      </w:pPr>
      <w:r w:rsidRPr="002755B8">
        <w:rPr>
          <w:sz w:val="24"/>
          <w:szCs w:val="24"/>
        </w:rPr>
        <w:t>The final version of the abstracts should also be submitted in English</w:t>
      </w:r>
    </w:p>
    <w:p w14:paraId="1295CFD4" w14:textId="37F52871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4"/>
          <w:szCs w:val="24"/>
          <w:u w:val="single"/>
        </w:rPr>
      </w:pPr>
      <w:r w:rsidRPr="002755B8">
        <w:rPr>
          <w:sz w:val="24"/>
          <w:szCs w:val="24"/>
        </w:rPr>
        <w:t xml:space="preserve">Submission of the paper, the first draft for </w:t>
      </w:r>
      <w:r w:rsidR="00454E1D">
        <w:rPr>
          <w:sz w:val="24"/>
          <w:szCs w:val="24"/>
        </w:rPr>
        <w:t>publication</w:t>
      </w:r>
      <w:r w:rsidRPr="002755B8">
        <w:rPr>
          <w:sz w:val="24"/>
          <w:szCs w:val="24"/>
        </w:rPr>
        <w:t xml:space="preserve">, </w:t>
      </w:r>
      <w:r w:rsidRPr="002755B8">
        <w:rPr>
          <w:b/>
          <w:sz w:val="24"/>
          <w:szCs w:val="24"/>
          <w:u w:val="single"/>
        </w:rPr>
        <w:t>August 21, 2022</w:t>
      </w:r>
    </w:p>
    <w:p w14:paraId="1852A9FF" w14:textId="0652360F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b/>
          <w:sz w:val="24"/>
          <w:szCs w:val="24"/>
          <w:u w:val="single"/>
        </w:rPr>
      </w:pPr>
      <w:r w:rsidRPr="002755B8">
        <w:rPr>
          <w:sz w:val="24"/>
          <w:szCs w:val="24"/>
        </w:rPr>
        <w:t xml:space="preserve">Return of feedback / evaluation with suggestions, comments, </w:t>
      </w:r>
      <w:r w:rsidRPr="002755B8">
        <w:rPr>
          <w:b/>
          <w:sz w:val="24"/>
          <w:szCs w:val="24"/>
          <w:u w:val="single"/>
        </w:rPr>
        <w:t>September</w:t>
      </w:r>
      <w:r w:rsidR="00DC1133">
        <w:rPr>
          <w:b/>
          <w:sz w:val="24"/>
          <w:szCs w:val="24"/>
          <w:u w:val="single"/>
        </w:rPr>
        <w:t xml:space="preserve"> 30, </w:t>
      </w:r>
      <w:r w:rsidRPr="002755B8">
        <w:rPr>
          <w:b/>
          <w:sz w:val="24"/>
          <w:szCs w:val="24"/>
          <w:u w:val="single"/>
        </w:rPr>
        <w:t xml:space="preserve"> 2022</w:t>
      </w:r>
    </w:p>
    <w:p w14:paraId="36505508" w14:textId="68D8C162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  <w:szCs w:val="24"/>
        </w:rPr>
      </w:pPr>
      <w:r w:rsidRPr="002755B8">
        <w:rPr>
          <w:sz w:val="24"/>
          <w:szCs w:val="24"/>
        </w:rPr>
        <w:t xml:space="preserve">Confirmation of participation and presentation (Power Point, Word, etc.) in the conference, until </w:t>
      </w:r>
      <w:r w:rsidRPr="002755B8">
        <w:rPr>
          <w:b/>
          <w:sz w:val="24"/>
          <w:szCs w:val="24"/>
          <w:u w:val="single"/>
        </w:rPr>
        <w:t>September 15, 2022</w:t>
      </w:r>
    </w:p>
    <w:p w14:paraId="3CBCE04A" w14:textId="77777777" w:rsid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  <w:szCs w:val="24"/>
        </w:rPr>
      </w:pPr>
      <w:r w:rsidRPr="002755B8">
        <w:rPr>
          <w:sz w:val="24"/>
          <w:szCs w:val="24"/>
        </w:rPr>
        <w:t xml:space="preserve">Submission of the final draft of the paper, </w:t>
      </w:r>
      <w:r w:rsidRPr="002755B8">
        <w:rPr>
          <w:b/>
          <w:sz w:val="24"/>
          <w:szCs w:val="24"/>
          <w:u w:val="single"/>
        </w:rPr>
        <w:t>September 30, 2022</w:t>
      </w:r>
      <w:r w:rsidRPr="002755B8">
        <w:rPr>
          <w:sz w:val="24"/>
          <w:szCs w:val="24"/>
        </w:rPr>
        <w:t xml:space="preserve"> (for publication in the press release)</w:t>
      </w:r>
    </w:p>
    <w:p w14:paraId="64A8C101" w14:textId="4640135E" w:rsidR="002755B8" w:rsidRPr="002755B8" w:rsidRDefault="002755B8" w:rsidP="002755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  <w:szCs w:val="24"/>
        </w:rPr>
      </w:pPr>
      <w:r w:rsidRPr="002755B8">
        <w:rPr>
          <w:sz w:val="24"/>
          <w:szCs w:val="24"/>
        </w:rPr>
        <w:t xml:space="preserve">The conference is scheduled to be held on </w:t>
      </w:r>
      <w:r w:rsidRPr="002755B8">
        <w:rPr>
          <w:b/>
          <w:sz w:val="24"/>
          <w:szCs w:val="24"/>
          <w:u w:val="single"/>
        </w:rPr>
        <w:t xml:space="preserve">November </w:t>
      </w:r>
      <w:r w:rsidR="00DC1133">
        <w:rPr>
          <w:b/>
          <w:sz w:val="24"/>
          <w:szCs w:val="24"/>
          <w:u w:val="single"/>
        </w:rPr>
        <w:t xml:space="preserve">10 &amp;11, </w:t>
      </w:r>
      <w:r w:rsidRPr="002755B8">
        <w:rPr>
          <w:b/>
          <w:sz w:val="24"/>
          <w:szCs w:val="24"/>
          <w:u w:val="single"/>
        </w:rPr>
        <w:t>2022</w:t>
      </w:r>
      <w:r w:rsidRPr="002755B8">
        <w:rPr>
          <w:sz w:val="24"/>
          <w:szCs w:val="24"/>
        </w:rPr>
        <w:t>, in Prishtina  or Mitrovica ??</w:t>
      </w:r>
    </w:p>
    <w:p w14:paraId="76ED2DBA" w14:textId="4F288CA3" w:rsidR="00B6627A" w:rsidRPr="002755B8" w:rsidRDefault="002755B8" w:rsidP="002755B8">
      <w:pPr>
        <w:tabs>
          <w:tab w:val="left" w:pos="460"/>
          <w:tab w:val="left" w:pos="461"/>
        </w:tabs>
        <w:spacing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755B8">
        <w:rPr>
          <w:rFonts w:ascii="Times New Roman" w:hAnsi="Times New Roman" w:cs="Times New Roman"/>
          <w:sz w:val="24"/>
          <w:szCs w:val="24"/>
        </w:rPr>
        <w:t xml:space="preserve">We will inform you in time </w:t>
      </w:r>
      <w:r w:rsidR="00DC1133" w:rsidRPr="002755B8">
        <w:rPr>
          <w:rFonts w:ascii="Times New Roman" w:hAnsi="Times New Roman" w:cs="Times New Roman"/>
          <w:sz w:val="24"/>
          <w:szCs w:val="24"/>
        </w:rPr>
        <w:t>about agenda</w:t>
      </w:r>
      <w:r w:rsidRPr="002755B8">
        <w:rPr>
          <w:rFonts w:ascii="Times New Roman" w:hAnsi="Times New Roman" w:cs="Times New Roman"/>
          <w:sz w:val="24"/>
          <w:szCs w:val="24"/>
        </w:rPr>
        <w:t xml:space="preserve"> of the conference, plenary session and special thematic sessions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029CA" w14:textId="5C3CB494" w:rsidR="00B6627A" w:rsidRDefault="008805B8" w:rsidP="00B6627A">
      <w:pPr>
        <w:pStyle w:val="BodyText"/>
        <w:rPr>
          <w:b/>
        </w:rPr>
      </w:pPr>
      <w:r w:rsidRPr="008805B8">
        <w:rPr>
          <w:b/>
        </w:rPr>
        <w:t>Thematic aspects, specific to the main topic, will be:</w:t>
      </w:r>
    </w:p>
    <w:p w14:paraId="1FE87F3D" w14:textId="77777777" w:rsidR="008805B8" w:rsidRPr="008805B8" w:rsidRDefault="008805B8" w:rsidP="00B6627A">
      <w:pPr>
        <w:pStyle w:val="BodyText"/>
        <w:rPr>
          <w:b/>
        </w:rPr>
      </w:pPr>
    </w:p>
    <w:p w14:paraId="2501E49F" w14:textId="0F445350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Current approaches to the development and implementation of curricular reform - addressing curricular overload</w:t>
      </w:r>
    </w:p>
    <w:p w14:paraId="598B22AE" w14:textId="2BBCC9ED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Leading the curriculum reform implementation process and support services</w:t>
      </w:r>
    </w:p>
    <w:p w14:paraId="5C1496E0" w14:textId="55F7D3E4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Curriculum implementation aspects: challenges and opportunities</w:t>
      </w:r>
    </w:p>
    <w:p w14:paraId="61284FC2" w14:textId="14A2C904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The role of school principals in leading curriculum implementation</w:t>
      </w:r>
    </w:p>
    <w:p w14:paraId="76081596" w14:textId="16E55881" w:rsidR="008805B8" w:rsidRP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2"/>
          <w:szCs w:val="22"/>
        </w:rPr>
      </w:pPr>
      <w:r w:rsidRPr="008805B8">
        <w:rPr>
          <w:sz w:val="22"/>
          <w:szCs w:val="22"/>
        </w:rPr>
        <w:t>Quantitative workload per lesson / according to grades</w:t>
      </w:r>
    </w:p>
    <w:p w14:paraId="15351DE3" w14:textId="23F232C5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Content loads / programs ...; Physical load (carrying / weight of books / tools, etc.)</w:t>
      </w:r>
    </w:p>
    <w:p w14:paraId="5CAB643E" w14:textId="77777777" w:rsidR="008805B8" w:rsidRP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Impact of workload on student achievement</w:t>
      </w:r>
    </w:p>
    <w:p w14:paraId="0E3930BD" w14:textId="36319398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Impact of workload on student well-being</w:t>
      </w:r>
    </w:p>
    <w:p w14:paraId="145ED63C" w14:textId="77777777" w:rsidR="008805B8" w:rsidRP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Impact of workload on teacher well-being</w:t>
      </w:r>
    </w:p>
    <w:p w14:paraId="154D6EFA" w14:textId="77777777" w:rsidR="008805B8" w:rsidRP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Teacher administrative workload</w:t>
      </w:r>
    </w:p>
    <w:p w14:paraId="5D0BCD4F" w14:textId="56A7229E" w:rsidR="008805B8" w:rsidRDefault="008805B8" w:rsidP="008805B8">
      <w:pPr>
        <w:pStyle w:val="ListParagraph"/>
        <w:numPr>
          <w:ilvl w:val="0"/>
          <w:numId w:val="3"/>
        </w:numPr>
        <w:tabs>
          <w:tab w:val="left" w:pos="460"/>
        </w:tabs>
        <w:ind w:right="240"/>
        <w:rPr>
          <w:sz w:val="24"/>
          <w:szCs w:val="24"/>
        </w:rPr>
      </w:pPr>
      <w:r w:rsidRPr="008805B8">
        <w:rPr>
          <w:sz w:val="24"/>
          <w:szCs w:val="24"/>
        </w:rPr>
        <w:t>Curriculum overload and parental role</w:t>
      </w:r>
    </w:p>
    <w:p w14:paraId="582B2C54" w14:textId="627A3275" w:rsidR="00650CDE" w:rsidRDefault="00650CDE" w:rsidP="008805B8">
      <w:pPr>
        <w:pStyle w:val="ListParagraph"/>
        <w:tabs>
          <w:tab w:val="left" w:pos="460"/>
        </w:tabs>
        <w:ind w:left="567" w:right="240" w:firstLine="0"/>
        <w:rPr>
          <w:sz w:val="24"/>
          <w:szCs w:val="24"/>
        </w:rPr>
      </w:pPr>
    </w:p>
    <w:p w14:paraId="5251E14B" w14:textId="623133DA" w:rsidR="00BF473E" w:rsidRPr="0008401A" w:rsidRDefault="00BF473E" w:rsidP="00BF473E">
      <w:pPr>
        <w:tabs>
          <w:tab w:val="left" w:pos="460"/>
        </w:tabs>
        <w:ind w:right="240"/>
        <w:rPr>
          <w:rFonts w:ascii="Times New Roman" w:hAnsi="Times New Roman" w:cs="Times New Roman"/>
          <w:b/>
          <w:sz w:val="24"/>
          <w:szCs w:val="24"/>
        </w:rPr>
      </w:pPr>
      <w:r w:rsidRPr="0008401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Paper Submission Guidelines</w:t>
      </w:r>
      <w:r w:rsidRPr="0008401A" w:rsidDel="00BF4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6DA9D" w14:textId="5AC8542B" w:rsidR="00B55D92" w:rsidRPr="0008401A" w:rsidRDefault="00D228A5" w:rsidP="00DC1133">
      <w:pPr>
        <w:tabs>
          <w:tab w:val="left" w:pos="460"/>
        </w:tabs>
        <w:ind w:right="240"/>
        <w:rPr>
          <w:rFonts w:ascii="Times New Roman" w:hAnsi="Times New Roman" w:cs="Times New Roman"/>
          <w:sz w:val="24"/>
          <w:szCs w:val="24"/>
        </w:rPr>
      </w:pPr>
      <w:r w:rsidRPr="0008401A">
        <w:rPr>
          <w:rFonts w:ascii="Times New Roman" w:hAnsi="Times New Roman" w:cs="Times New Roman"/>
          <w:b/>
          <w:sz w:val="24"/>
          <w:szCs w:val="24"/>
        </w:rPr>
        <w:t>Title of the paper:</w:t>
      </w:r>
      <w:r w:rsidRPr="0008401A">
        <w:rPr>
          <w:rFonts w:ascii="Times New Roman" w:hAnsi="Times New Roman" w:cs="Times New Roman"/>
          <w:sz w:val="24"/>
          <w:szCs w:val="24"/>
        </w:rPr>
        <w:t xml:space="preserve"> The title of the paper should represent the content of the paper. Must contain no more than 12 words.</w:t>
      </w:r>
    </w:p>
    <w:p w14:paraId="38DDF9E3" w14:textId="4B8B8553" w:rsidR="009804A4" w:rsidRPr="0008401A" w:rsidRDefault="00D228A5" w:rsidP="00B6627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8401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Abstract: </w:t>
      </w:r>
      <w:r w:rsidRPr="0008401A">
        <w:rPr>
          <w:rFonts w:ascii="Times New Roman" w:hAnsi="Times New Roman" w:cs="Times New Roman"/>
          <w:sz w:val="24"/>
          <w:szCs w:val="24"/>
          <w:lang w:val="sq-AL"/>
        </w:rPr>
        <w:t>Must contain up to 150-250 words.</w:t>
      </w:r>
    </w:p>
    <w:p w14:paraId="1F71F7E3" w14:textId="627A454A" w:rsidR="00B6627A" w:rsidRPr="0008401A" w:rsidRDefault="004F1D47" w:rsidP="00B6627A">
      <w:pPr>
        <w:pStyle w:val="BodyText"/>
        <w:ind w:right="278"/>
      </w:pPr>
      <w:r w:rsidRPr="0008401A">
        <w:t>The full name(s)</w:t>
      </w:r>
      <w:r w:rsidR="00D228A5" w:rsidRPr="0008401A">
        <w:t xml:space="preserve">, </w:t>
      </w:r>
      <w:r w:rsidRPr="0008401A">
        <w:rPr>
          <w:shd w:val="clear" w:color="auto" w:fill="FFFFFF"/>
        </w:rPr>
        <w:t xml:space="preserve"> affiliation, and email addresse(s) of the author(s) should be provided.</w:t>
      </w:r>
      <w:r w:rsidR="00D228A5" w:rsidRPr="0008401A">
        <w:t xml:space="preserve"> The abst</w:t>
      </w:r>
      <w:r w:rsidR="00B2185D">
        <w:t xml:space="preserve">ract must contain up to  five </w:t>
      </w:r>
      <w:r w:rsidR="00493050" w:rsidRPr="0008401A">
        <w:t>(5</w:t>
      </w:r>
      <w:r w:rsidR="00D228A5" w:rsidRPr="0008401A">
        <w:t xml:space="preserve">) keywords. </w:t>
      </w:r>
      <w:r w:rsidR="00FA0840" w:rsidRPr="0008401A">
        <w:t>APA style 7th edition.</w:t>
      </w:r>
      <w:r w:rsidR="00B2185D">
        <w:t xml:space="preserve"> </w:t>
      </w:r>
      <w:r w:rsidR="00D228A5" w:rsidRPr="0008401A">
        <w:t>Times New Roman font, title 14.</w:t>
      </w:r>
    </w:p>
    <w:p w14:paraId="59899627" w14:textId="77777777" w:rsidR="00D228A5" w:rsidRPr="0008401A" w:rsidRDefault="00D228A5" w:rsidP="00B6627A">
      <w:pPr>
        <w:pStyle w:val="BodyText"/>
        <w:ind w:right="278"/>
      </w:pPr>
    </w:p>
    <w:p w14:paraId="723F7004" w14:textId="3A8A57C4" w:rsidR="00B6627A" w:rsidRPr="0008401A" w:rsidRDefault="00D228A5" w:rsidP="00DA0A12">
      <w:pPr>
        <w:pStyle w:val="BodyText"/>
        <w:ind w:right="278"/>
        <w:jc w:val="both"/>
        <w:rPr>
          <w:color w:val="1F4E79"/>
        </w:rPr>
      </w:pPr>
      <w:r w:rsidRPr="0008401A">
        <w:rPr>
          <w:b/>
        </w:rPr>
        <w:t>The abstract should be sent via e-mail</w:t>
      </w:r>
      <w:r w:rsidR="00B6627A" w:rsidRPr="0008401A">
        <w:rPr>
          <w:b/>
        </w:rPr>
        <w:t xml:space="preserve">: </w:t>
      </w:r>
      <w:hyperlink r:id="rId8" w:history="1">
        <w:r w:rsidR="00DA0A12" w:rsidRPr="0008401A">
          <w:rPr>
            <w:rStyle w:val="Hyperlink"/>
          </w:rPr>
          <w:t>kpi.conference.info@gmail.com</w:t>
        </w:r>
      </w:hyperlink>
    </w:p>
    <w:p w14:paraId="06B93E45" w14:textId="77777777" w:rsidR="00DA0A12" w:rsidRPr="0008401A" w:rsidRDefault="00DA0A12" w:rsidP="00DA0A12">
      <w:pPr>
        <w:pStyle w:val="BodyText"/>
        <w:ind w:right="278"/>
        <w:jc w:val="both"/>
        <w:rPr>
          <w:b/>
        </w:rPr>
      </w:pPr>
    </w:p>
    <w:p w14:paraId="7389023A" w14:textId="41911B77" w:rsidR="0018547E" w:rsidRPr="0008401A" w:rsidRDefault="000902DB" w:rsidP="00B6627A">
      <w:pPr>
        <w:pStyle w:val="BodyText"/>
        <w:ind w:right="119"/>
        <w:jc w:val="both"/>
      </w:pPr>
      <w:r w:rsidRPr="0008401A">
        <w:t>A</w:t>
      </w:r>
      <w:r w:rsidR="00CA10C4" w:rsidRPr="0008401A">
        <w:t xml:space="preserve">fter </w:t>
      </w:r>
      <w:r w:rsidRPr="0008401A">
        <w:t>the review</w:t>
      </w:r>
      <w:r w:rsidR="00CA10C4" w:rsidRPr="0008401A">
        <w:t xml:space="preserve">, </w:t>
      </w:r>
      <w:r w:rsidRPr="0008401A">
        <w:t xml:space="preserve">the paper </w:t>
      </w:r>
      <w:r w:rsidR="00CA10C4" w:rsidRPr="0008401A">
        <w:t xml:space="preserve"> will be accepted or rejected. </w:t>
      </w:r>
      <w:r w:rsidR="00127E0A" w:rsidRPr="0008401A">
        <w:t xml:space="preserve">If </w:t>
      </w:r>
      <w:r w:rsidR="00CA10C4" w:rsidRPr="0008401A">
        <w:t>positive</w:t>
      </w:r>
      <w:r w:rsidR="00127E0A" w:rsidRPr="0008401A">
        <w:t>ly</w:t>
      </w:r>
      <w:r w:rsidR="00CA10C4" w:rsidRPr="0008401A">
        <w:t xml:space="preserve"> evaluat</w:t>
      </w:r>
      <w:r w:rsidR="00127E0A" w:rsidRPr="0008401A">
        <w:t>ed</w:t>
      </w:r>
      <w:r w:rsidR="00CA10C4" w:rsidRPr="0008401A">
        <w:t xml:space="preserve"> and approv</w:t>
      </w:r>
      <w:r w:rsidR="00127E0A" w:rsidRPr="0008401A">
        <w:t>ed</w:t>
      </w:r>
      <w:r w:rsidR="00CA10C4" w:rsidRPr="0008401A">
        <w:t xml:space="preserve"> by the Scientific Council of the Conference, participants will be invited for presentation at the conference</w:t>
      </w:r>
    </w:p>
    <w:p w14:paraId="6984A4CC" w14:textId="77777777" w:rsidR="0018547E" w:rsidRPr="0008401A" w:rsidRDefault="0018547E" w:rsidP="00B6627A">
      <w:pPr>
        <w:pStyle w:val="BodyText"/>
        <w:ind w:right="119"/>
        <w:jc w:val="both"/>
      </w:pPr>
    </w:p>
    <w:p w14:paraId="551AC4AD" w14:textId="2A492D2B" w:rsidR="00DD56A7" w:rsidRPr="0008401A" w:rsidRDefault="00DD56A7" w:rsidP="00480254">
      <w:pPr>
        <w:pStyle w:val="BodyText"/>
        <w:spacing w:before="240"/>
        <w:ind w:right="119"/>
        <w:jc w:val="both"/>
        <w:rPr>
          <w:b/>
        </w:rPr>
      </w:pPr>
      <w:r w:rsidRPr="0008401A">
        <w:rPr>
          <w:b/>
        </w:rPr>
        <w:t>Accepted abstracts will be published in the Conference Abstracts Book.</w:t>
      </w:r>
    </w:p>
    <w:p w14:paraId="54568284" w14:textId="77777777" w:rsidR="00981486" w:rsidRPr="0008401A" w:rsidRDefault="00981486" w:rsidP="00480254">
      <w:pPr>
        <w:pStyle w:val="BodyText"/>
        <w:spacing w:before="240"/>
        <w:ind w:right="119"/>
        <w:jc w:val="both"/>
        <w:rPr>
          <w:b/>
        </w:rPr>
      </w:pPr>
    </w:p>
    <w:p w14:paraId="4C3645C5" w14:textId="77777777" w:rsidR="00981486" w:rsidRPr="0008401A" w:rsidRDefault="00981486" w:rsidP="00981486">
      <w:pPr>
        <w:pStyle w:val="BodyText"/>
        <w:ind w:right="119"/>
        <w:jc w:val="both"/>
        <w:rPr>
          <w:b/>
        </w:rPr>
      </w:pPr>
      <w:r w:rsidRPr="0008401A">
        <w:rPr>
          <w:b/>
        </w:rPr>
        <w:t>Abstract criteria:</w:t>
      </w:r>
    </w:p>
    <w:p w14:paraId="591F73ED" w14:textId="5FF61A6B" w:rsidR="00981486" w:rsidRPr="0008401A" w:rsidRDefault="00981486" w:rsidP="00981486">
      <w:pPr>
        <w:pStyle w:val="BodyText"/>
        <w:numPr>
          <w:ilvl w:val="0"/>
          <w:numId w:val="8"/>
        </w:numPr>
        <w:ind w:right="119"/>
        <w:jc w:val="both"/>
      </w:pPr>
      <w:r w:rsidRPr="0008401A">
        <w:t>The abstract should contain a brief introduction of the topic, purpose, main method used, findings or main implications and expected conclusions.</w:t>
      </w:r>
    </w:p>
    <w:p w14:paraId="26AF3160" w14:textId="77777777" w:rsidR="00981486" w:rsidRPr="0008401A" w:rsidRDefault="00981486" w:rsidP="00981486">
      <w:pPr>
        <w:pStyle w:val="BodyText"/>
        <w:numPr>
          <w:ilvl w:val="0"/>
          <w:numId w:val="8"/>
        </w:numPr>
        <w:ind w:right="119"/>
        <w:jc w:val="both"/>
      </w:pPr>
      <w:r w:rsidRPr="0008401A">
        <w:t>Abstract should not exceed 150-250 words.</w:t>
      </w:r>
    </w:p>
    <w:p w14:paraId="2A962F1B" w14:textId="141DF45B" w:rsidR="00981486" w:rsidRPr="0008401A" w:rsidRDefault="00981486" w:rsidP="00981486">
      <w:pPr>
        <w:pStyle w:val="BodyText"/>
        <w:numPr>
          <w:ilvl w:val="0"/>
          <w:numId w:val="8"/>
        </w:numPr>
        <w:ind w:right="119"/>
        <w:jc w:val="both"/>
      </w:pPr>
      <w:r w:rsidRPr="0008401A">
        <w:t xml:space="preserve">Along </w:t>
      </w:r>
      <w:r w:rsidR="00B2185D">
        <w:t xml:space="preserve">with the abstract, three  up to </w:t>
      </w:r>
      <w:bookmarkStart w:id="0" w:name="_GoBack"/>
      <w:bookmarkEnd w:id="0"/>
      <w:r w:rsidR="00493050" w:rsidRPr="0008401A">
        <w:t>five k</w:t>
      </w:r>
      <w:r w:rsidRPr="0008401A">
        <w:t>eywords should be given, which relate to the topic.</w:t>
      </w:r>
    </w:p>
    <w:p w14:paraId="0BB3E841" w14:textId="77777777" w:rsidR="00A826B5" w:rsidRPr="0008401A" w:rsidRDefault="00A826B5" w:rsidP="00DC1133">
      <w:pPr>
        <w:pStyle w:val="BodyText"/>
        <w:ind w:left="720" w:right="119"/>
        <w:jc w:val="both"/>
      </w:pPr>
    </w:p>
    <w:p w14:paraId="53E9AB2D" w14:textId="3F883E8E" w:rsidR="00981486" w:rsidRPr="0008401A" w:rsidRDefault="00A826B5" w:rsidP="00480254">
      <w:pPr>
        <w:pStyle w:val="BodyText"/>
        <w:ind w:right="119"/>
        <w:jc w:val="both"/>
      </w:pPr>
      <w:r w:rsidRPr="0008401A">
        <w:t xml:space="preserve">Publication of papers </w:t>
      </w:r>
      <w:r w:rsidR="002A4755" w:rsidRPr="0008401A">
        <w:t>–</w:t>
      </w:r>
      <w:r w:rsidRPr="0008401A">
        <w:t xml:space="preserve"> Full</w:t>
      </w:r>
      <w:r w:rsidR="002A4755" w:rsidRPr="0008401A">
        <w:t xml:space="preserve">-length conference </w:t>
      </w:r>
      <w:r w:rsidRPr="0008401A">
        <w:t xml:space="preserve">papers can be published in the </w:t>
      </w:r>
      <w:r w:rsidR="002A4755" w:rsidRPr="0008401A">
        <w:t xml:space="preserve"> Conference Preceedings, </w:t>
      </w:r>
      <w:r w:rsidRPr="0008401A">
        <w:t>or in the "Pedagogical Research 2022"</w:t>
      </w:r>
      <w:r w:rsidR="002A4755" w:rsidRPr="0008401A">
        <w:t xml:space="preserve"> journal</w:t>
      </w:r>
      <w:r w:rsidRPr="0008401A">
        <w:t xml:space="preserve">. Papers, which will be </w:t>
      </w:r>
      <w:r w:rsidR="002A4755" w:rsidRPr="0008401A">
        <w:t xml:space="preserve">considered </w:t>
      </w:r>
      <w:r w:rsidRPr="0008401A">
        <w:t>for publication in "Pedagogical Research"</w:t>
      </w:r>
      <w:r w:rsidR="002A4755" w:rsidRPr="0008401A">
        <w:t>journal</w:t>
      </w:r>
      <w:r w:rsidRPr="0008401A">
        <w:t xml:space="preserve"> must meet the following criteria:</w:t>
      </w:r>
    </w:p>
    <w:p w14:paraId="7A678ECE" w14:textId="77777777" w:rsidR="00A826B5" w:rsidRPr="0008401A" w:rsidRDefault="00A826B5" w:rsidP="00A826B5">
      <w:pPr>
        <w:pStyle w:val="BodyText"/>
        <w:numPr>
          <w:ilvl w:val="0"/>
          <w:numId w:val="9"/>
        </w:numPr>
        <w:ind w:right="119"/>
        <w:jc w:val="both"/>
      </w:pPr>
      <w:r w:rsidRPr="0008401A">
        <w:t>Papers must respect the APA style (structure, references, writing style).</w:t>
      </w:r>
    </w:p>
    <w:p w14:paraId="366E4A83" w14:textId="68D49571" w:rsidR="00A826B5" w:rsidRPr="0008401A" w:rsidRDefault="00A826B5" w:rsidP="00A826B5">
      <w:pPr>
        <w:pStyle w:val="BodyText"/>
        <w:numPr>
          <w:ilvl w:val="0"/>
          <w:numId w:val="9"/>
        </w:numPr>
        <w:ind w:right="119"/>
        <w:jc w:val="both"/>
      </w:pPr>
      <w:r w:rsidRPr="0008401A">
        <w:t>Name, surname of the author,</w:t>
      </w:r>
      <w:r w:rsidR="002A4755" w:rsidRPr="0008401A">
        <w:t>afiliation</w:t>
      </w:r>
      <w:r w:rsidRPr="0008401A">
        <w:t>.</w:t>
      </w:r>
    </w:p>
    <w:p w14:paraId="26A1EF4F" w14:textId="77777777" w:rsidR="00A826B5" w:rsidRPr="0008401A" w:rsidRDefault="00A826B5" w:rsidP="00A826B5">
      <w:pPr>
        <w:pStyle w:val="BodyText"/>
        <w:numPr>
          <w:ilvl w:val="0"/>
          <w:numId w:val="9"/>
        </w:numPr>
        <w:ind w:right="119"/>
        <w:jc w:val="both"/>
      </w:pPr>
      <w:r w:rsidRPr="0008401A">
        <w:t>Name and surname of at least two paper reviewers.</w:t>
      </w:r>
    </w:p>
    <w:p w14:paraId="48BA3B8E" w14:textId="77777777" w:rsidR="00A826B5" w:rsidRPr="0008401A" w:rsidRDefault="00A826B5" w:rsidP="00A826B5">
      <w:pPr>
        <w:pStyle w:val="BodyText"/>
        <w:numPr>
          <w:ilvl w:val="0"/>
          <w:numId w:val="9"/>
        </w:numPr>
        <w:ind w:right="119"/>
        <w:jc w:val="both"/>
      </w:pPr>
      <w:r w:rsidRPr="0008401A">
        <w:t>The paper must have the abstract according to the criteria given above.</w:t>
      </w:r>
    </w:p>
    <w:p w14:paraId="3E43801E" w14:textId="05CA9B73" w:rsidR="00A826B5" w:rsidRPr="0008401A" w:rsidRDefault="00A826B5" w:rsidP="00A826B5">
      <w:pPr>
        <w:pStyle w:val="BodyText"/>
        <w:numPr>
          <w:ilvl w:val="0"/>
          <w:numId w:val="9"/>
        </w:numPr>
        <w:ind w:right="119"/>
        <w:jc w:val="both"/>
      </w:pPr>
      <w:r w:rsidRPr="0008401A">
        <w:t>The paper must contain up to 4,000 words.</w:t>
      </w:r>
    </w:p>
    <w:p w14:paraId="1C39768A" w14:textId="77777777" w:rsidR="00A826B5" w:rsidRPr="0008401A" w:rsidRDefault="00A826B5" w:rsidP="00B6627A">
      <w:pPr>
        <w:pStyle w:val="BodyText"/>
        <w:ind w:right="119"/>
        <w:jc w:val="both"/>
      </w:pPr>
    </w:p>
    <w:p w14:paraId="62EC03DD" w14:textId="4DB734B2" w:rsidR="000E0F35" w:rsidRPr="0008401A" w:rsidRDefault="000E0F35" w:rsidP="00B6627A">
      <w:pPr>
        <w:pStyle w:val="BodyText"/>
        <w:ind w:right="119"/>
        <w:jc w:val="both"/>
      </w:pPr>
    </w:p>
    <w:p w14:paraId="486673A0" w14:textId="1CE0460C" w:rsidR="000E0F35" w:rsidRPr="0008401A" w:rsidRDefault="000E0F35" w:rsidP="00B6627A">
      <w:pPr>
        <w:pStyle w:val="BodyText"/>
        <w:ind w:right="119"/>
        <w:jc w:val="both"/>
      </w:pPr>
      <w:r w:rsidRPr="0008401A">
        <w:t>Closing remarks</w:t>
      </w:r>
    </w:p>
    <w:p w14:paraId="6B15A320" w14:textId="086D7812" w:rsidR="00066017" w:rsidRPr="0008401A" w:rsidRDefault="00A826B5" w:rsidP="00B6627A">
      <w:pPr>
        <w:pStyle w:val="BodyText"/>
        <w:ind w:right="119"/>
        <w:jc w:val="both"/>
      </w:pPr>
      <w:r w:rsidRPr="0008401A">
        <w:t xml:space="preserve"> We hope that your help and</w:t>
      </w:r>
      <w:r w:rsidR="000E0F35" w:rsidRPr="0008401A">
        <w:t xml:space="preserve"> your</w:t>
      </w:r>
      <w:r w:rsidRPr="0008401A">
        <w:t xml:space="preserve"> contribution we will make this conference the most important scientific event in the country</w:t>
      </w:r>
      <w:r w:rsidR="000E0F35" w:rsidRPr="0008401A">
        <w:t>,</w:t>
      </w:r>
      <w:r w:rsidRPr="0008401A">
        <w:t xml:space="preserve"> and one of the most important scientific events in the region.</w:t>
      </w:r>
    </w:p>
    <w:p w14:paraId="796C0658" w14:textId="77777777" w:rsidR="00A826B5" w:rsidRPr="0008401A" w:rsidRDefault="00A826B5" w:rsidP="00B6627A">
      <w:pPr>
        <w:pStyle w:val="BodyText"/>
        <w:ind w:right="119"/>
        <w:jc w:val="both"/>
      </w:pPr>
    </w:p>
    <w:p w14:paraId="3AA4242E" w14:textId="0BBC1ACE" w:rsidR="00B6627A" w:rsidRPr="0008401A" w:rsidRDefault="00A826B5" w:rsidP="00B6627A">
      <w:pPr>
        <w:pStyle w:val="BodyText"/>
        <w:ind w:right="209"/>
        <w:jc w:val="both"/>
      </w:pPr>
      <w:r w:rsidRPr="0008401A">
        <w:t xml:space="preserve">Appreciating your contribution to scientific, economic, cultural and social development, we </w:t>
      </w:r>
      <w:r w:rsidR="000E0F35" w:rsidRPr="0008401A">
        <w:t xml:space="preserve">kindly </w:t>
      </w:r>
      <w:r w:rsidRPr="0008401A">
        <w:t xml:space="preserve">ask you to </w:t>
      </w:r>
      <w:r w:rsidR="000E0F35" w:rsidRPr="0008401A">
        <w:t xml:space="preserve">share </w:t>
      </w:r>
      <w:r w:rsidRPr="0008401A">
        <w:t>th</w:t>
      </w:r>
      <w:r w:rsidR="000E0F35" w:rsidRPr="0008401A">
        <w:t>is CONFERENCE CALL</w:t>
      </w:r>
      <w:r w:rsidR="00DE0E84" w:rsidRPr="0008401A">
        <w:t xml:space="preserve"> of this year</w:t>
      </w:r>
      <w:r w:rsidRPr="0008401A">
        <w:t>to the scientific community of our country, in</w:t>
      </w:r>
      <w:r w:rsidR="00DE0E84" w:rsidRPr="0008401A">
        <w:t xml:space="preserve"> Kosovo and abroad.</w:t>
      </w:r>
      <w:r w:rsidRPr="0008401A">
        <w:t xml:space="preserve"> </w:t>
      </w:r>
    </w:p>
    <w:p w14:paraId="74F35D05" w14:textId="77777777" w:rsidR="00B6627A" w:rsidRPr="0008401A" w:rsidRDefault="00B6627A" w:rsidP="00B6627A">
      <w:pPr>
        <w:pStyle w:val="BodyText"/>
        <w:ind w:right="120"/>
        <w:jc w:val="both"/>
      </w:pPr>
    </w:p>
    <w:p w14:paraId="325267DD" w14:textId="4A7A7FB7" w:rsidR="00B6627A" w:rsidRPr="0008401A" w:rsidRDefault="00C452E4" w:rsidP="00B6627A">
      <w:pPr>
        <w:pStyle w:val="BodyText"/>
      </w:pPr>
      <w:r w:rsidRPr="0008401A">
        <w:t>You will be notified about the conference</w:t>
      </w:r>
      <w:r w:rsidR="00160A6E" w:rsidRPr="0008401A">
        <w:t xml:space="preserve"> organization,</w:t>
      </w:r>
      <w:r w:rsidRPr="0008401A">
        <w:t xml:space="preserve"> online or in person, at least 10 days before the date of the conference. We inform you that the Kosovo Pedagogical Institute does not </w:t>
      </w:r>
      <w:r w:rsidR="00127E0A" w:rsidRPr="0008401A">
        <w:t>-</w:t>
      </w:r>
      <w:r w:rsidRPr="0008401A">
        <w:t xml:space="preserve">provide accommodation or transportation for conference participants, unless they are special guests </w:t>
      </w:r>
      <w:r w:rsidR="00160A6E" w:rsidRPr="0008401A">
        <w:t xml:space="preserve">of </w:t>
      </w:r>
      <w:r w:rsidRPr="0008401A">
        <w:t>this event.</w:t>
      </w:r>
    </w:p>
    <w:p w14:paraId="5B224E3C" w14:textId="77777777" w:rsidR="00C452E4" w:rsidRPr="0008401A" w:rsidRDefault="00C452E4" w:rsidP="00B6627A">
      <w:pPr>
        <w:pStyle w:val="BodyText"/>
      </w:pPr>
    </w:p>
    <w:p w14:paraId="7CFC3748" w14:textId="3B2DF1F0" w:rsidR="00050561" w:rsidRPr="0008401A" w:rsidRDefault="00C452E4" w:rsidP="00480254">
      <w:pPr>
        <w:pStyle w:val="BodyText"/>
        <w:tabs>
          <w:tab w:val="left" w:pos="6221"/>
        </w:tabs>
      </w:pPr>
      <w:r w:rsidRPr="0008401A">
        <w:t>Director of KPI</w:t>
      </w:r>
      <w:r w:rsidR="00ED1392" w:rsidRPr="0008401A">
        <w:t xml:space="preserve">, </w:t>
      </w:r>
      <w:r w:rsidR="00B6627A" w:rsidRPr="0008401A">
        <w:t>Nezir Çoçaj</w:t>
      </w:r>
    </w:p>
    <w:sectPr w:rsidR="00050561" w:rsidRPr="0008401A" w:rsidSect="00526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26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0EA8" w16cex:dateUtc="2022-02-07T20:33:00Z"/>
  <w16cex:commentExtensible w16cex:durableId="25AC0EC6" w16cex:dateUtc="2022-02-07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7B7D5" w16cid:durableId="25AC0EA8"/>
  <w16cid:commentId w16cid:paraId="700218F6" w16cid:durableId="25AC0E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4C3B" w14:textId="77777777" w:rsidR="006C500E" w:rsidRDefault="006C500E" w:rsidP="00B6627A">
      <w:pPr>
        <w:spacing w:after="0" w:line="240" w:lineRule="auto"/>
      </w:pPr>
      <w:r>
        <w:separator/>
      </w:r>
    </w:p>
  </w:endnote>
  <w:endnote w:type="continuationSeparator" w:id="0">
    <w:p w14:paraId="54F9FF9F" w14:textId="77777777" w:rsidR="006C500E" w:rsidRDefault="006C500E" w:rsidP="00B6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09D3" w14:textId="77777777" w:rsidR="00B84DD4" w:rsidRDefault="00B84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764800"/>
      <w:docPartObj>
        <w:docPartGallery w:val="Page Numbers (Bottom of Page)"/>
        <w:docPartUnique/>
      </w:docPartObj>
    </w:sdtPr>
    <w:sdtEndPr/>
    <w:sdtContent>
      <w:p w14:paraId="22132328" w14:textId="32CE1A88" w:rsidR="00377671" w:rsidRDefault="003776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5D" w:rsidRPr="00B2185D">
          <w:rPr>
            <w:noProof/>
            <w:lang w:val="sq-AL"/>
          </w:rPr>
          <w:t>2</w:t>
        </w:r>
        <w:r>
          <w:fldChar w:fldCharType="end"/>
        </w:r>
      </w:p>
    </w:sdtContent>
  </w:sdt>
  <w:p w14:paraId="53386B41" w14:textId="77777777" w:rsidR="00377671" w:rsidRDefault="00377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A65D" w14:textId="77777777" w:rsidR="00B84DD4" w:rsidRDefault="00B84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E722" w14:textId="77777777" w:rsidR="006C500E" w:rsidRDefault="006C500E" w:rsidP="00B6627A">
      <w:pPr>
        <w:spacing w:after="0" w:line="240" w:lineRule="auto"/>
      </w:pPr>
      <w:r>
        <w:separator/>
      </w:r>
    </w:p>
  </w:footnote>
  <w:footnote w:type="continuationSeparator" w:id="0">
    <w:p w14:paraId="2A31F22A" w14:textId="77777777" w:rsidR="006C500E" w:rsidRDefault="006C500E" w:rsidP="00B6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8325" w14:textId="77777777" w:rsidR="00B84DD4" w:rsidRDefault="00B84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0668" w14:textId="749D5447" w:rsidR="00B6627A" w:rsidRDefault="000B5DE6" w:rsidP="00B6627A">
    <w:pPr>
      <w:pStyle w:val="BodyText"/>
      <w:spacing w:before="10"/>
      <w:ind w:left="20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F1B5D4E" wp14:editId="6F9C276F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847725" cy="742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zhi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BBB1466" wp14:editId="5C3BF0DB">
          <wp:simplePos x="0" y="0"/>
          <wp:positionH relativeFrom="margin">
            <wp:align>left</wp:align>
          </wp:positionH>
          <wp:positionV relativeFrom="page">
            <wp:posOffset>176530</wp:posOffset>
          </wp:positionV>
          <wp:extent cx="1579245" cy="514350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842CC" w14:textId="3A5D7099" w:rsidR="00B6627A" w:rsidRPr="00420445" w:rsidRDefault="00B84DD4" w:rsidP="00B6627A">
    <w:pPr>
      <w:pStyle w:val="BodyText"/>
      <w:spacing w:before="10"/>
      <w:ind w:left="20"/>
      <w:jc w:val="center"/>
      <w:rPr>
        <w:sz w:val="18"/>
        <w:szCs w:val="18"/>
      </w:rPr>
    </w:pPr>
    <w:r w:rsidRPr="00B84DD4">
      <w:rPr>
        <w:sz w:val="18"/>
        <w:szCs w:val="18"/>
      </w:rPr>
      <w:t>CONFERENCE INVITATION, 2022</w:t>
    </w:r>
  </w:p>
  <w:p w14:paraId="5045B600" w14:textId="77777777" w:rsidR="00B6627A" w:rsidRDefault="00B66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D7CA" w14:textId="77777777" w:rsidR="00B84DD4" w:rsidRDefault="00B84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1EB"/>
    <w:multiLevelType w:val="hybridMultilevel"/>
    <w:tmpl w:val="ABE04FC0"/>
    <w:lvl w:ilvl="0" w:tplc="13085C7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95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179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47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31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14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598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6824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AD96124"/>
    <w:multiLevelType w:val="hybridMultilevel"/>
    <w:tmpl w:val="AF3C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6"/>
    <w:multiLevelType w:val="hybridMultilevel"/>
    <w:tmpl w:val="AFA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986"/>
    <w:multiLevelType w:val="hybridMultilevel"/>
    <w:tmpl w:val="219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4BD3"/>
    <w:multiLevelType w:val="hybridMultilevel"/>
    <w:tmpl w:val="473C46A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95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179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47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31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14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598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6824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BC01ECD"/>
    <w:multiLevelType w:val="hybridMultilevel"/>
    <w:tmpl w:val="A314D86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131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215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99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83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67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50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634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7184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2FC8441C"/>
    <w:multiLevelType w:val="hybridMultilevel"/>
    <w:tmpl w:val="3410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316"/>
    <w:multiLevelType w:val="hybridMultilevel"/>
    <w:tmpl w:val="0F407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6DE3"/>
    <w:multiLevelType w:val="hybridMultilevel"/>
    <w:tmpl w:val="293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A"/>
    <w:rsid w:val="00013E34"/>
    <w:rsid w:val="00050561"/>
    <w:rsid w:val="000650D3"/>
    <w:rsid w:val="00066017"/>
    <w:rsid w:val="0008401A"/>
    <w:rsid w:val="000902DB"/>
    <w:rsid w:val="000B5DE6"/>
    <w:rsid w:val="000C3568"/>
    <w:rsid w:val="000D7A09"/>
    <w:rsid w:val="000E0F35"/>
    <w:rsid w:val="000E1897"/>
    <w:rsid w:val="000F0CAB"/>
    <w:rsid w:val="00105280"/>
    <w:rsid w:val="00115873"/>
    <w:rsid w:val="001217BC"/>
    <w:rsid w:val="00127E0A"/>
    <w:rsid w:val="001427C2"/>
    <w:rsid w:val="00160A6E"/>
    <w:rsid w:val="00160D10"/>
    <w:rsid w:val="00171B63"/>
    <w:rsid w:val="00176D6E"/>
    <w:rsid w:val="0018547E"/>
    <w:rsid w:val="00195A14"/>
    <w:rsid w:val="001B7043"/>
    <w:rsid w:val="001D2D2C"/>
    <w:rsid w:val="001D2E5E"/>
    <w:rsid w:val="00211F15"/>
    <w:rsid w:val="00233E36"/>
    <w:rsid w:val="002755B8"/>
    <w:rsid w:val="002A4755"/>
    <w:rsid w:val="002C70F4"/>
    <w:rsid w:val="002D0FE2"/>
    <w:rsid w:val="003229E3"/>
    <w:rsid w:val="00344FEE"/>
    <w:rsid w:val="00360655"/>
    <w:rsid w:val="00362F64"/>
    <w:rsid w:val="003751B3"/>
    <w:rsid w:val="00377671"/>
    <w:rsid w:val="003A29EC"/>
    <w:rsid w:val="003A65D7"/>
    <w:rsid w:val="003B5608"/>
    <w:rsid w:val="003B7AAF"/>
    <w:rsid w:val="004077D0"/>
    <w:rsid w:val="00411ED6"/>
    <w:rsid w:val="0041728F"/>
    <w:rsid w:val="00420445"/>
    <w:rsid w:val="00454567"/>
    <w:rsid w:val="00454E1D"/>
    <w:rsid w:val="0047439F"/>
    <w:rsid w:val="00480254"/>
    <w:rsid w:val="004875A7"/>
    <w:rsid w:val="00493050"/>
    <w:rsid w:val="00496EE1"/>
    <w:rsid w:val="004A55A2"/>
    <w:rsid w:val="004B17E5"/>
    <w:rsid w:val="004C2217"/>
    <w:rsid w:val="004C35AB"/>
    <w:rsid w:val="004F16E8"/>
    <w:rsid w:val="004F1D47"/>
    <w:rsid w:val="0050188D"/>
    <w:rsid w:val="00511372"/>
    <w:rsid w:val="00526CB8"/>
    <w:rsid w:val="00596F63"/>
    <w:rsid w:val="005E2D7C"/>
    <w:rsid w:val="005F7490"/>
    <w:rsid w:val="00634831"/>
    <w:rsid w:val="00650CDE"/>
    <w:rsid w:val="00651133"/>
    <w:rsid w:val="006716E4"/>
    <w:rsid w:val="006C500E"/>
    <w:rsid w:val="006D1DDF"/>
    <w:rsid w:val="0070008F"/>
    <w:rsid w:val="00720DF3"/>
    <w:rsid w:val="007347BA"/>
    <w:rsid w:val="00751E33"/>
    <w:rsid w:val="00756AFE"/>
    <w:rsid w:val="00773418"/>
    <w:rsid w:val="0079125C"/>
    <w:rsid w:val="007D3E6F"/>
    <w:rsid w:val="007E1338"/>
    <w:rsid w:val="007E3965"/>
    <w:rsid w:val="0080000E"/>
    <w:rsid w:val="00836D76"/>
    <w:rsid w:val="00846A9D"/>
    <w:rsid w:val="00846A9E"/>
    <w:rsid w:val="00860A2C"/>
    <w:rsid w:val="008805B8"/>
    <w:rsid w:val="00884C12"/>
    <w:rsid w:val="0089262F"/>
    <w:rsid w:val="00896EA6"/>
    <w:rsid w:val="008C2F2E"/>
    <w:rsid w:val="008F306D"/>
    <w:rsid w:val="00905CFF"/>
    <w:rsid w:val="00925E18"/>
    <w:rsid w:val="00933493"/>
    <w:rsid w:val="00942FF9"/>
    <w:rsid w:val="009458BA"/>
    <w:rsid w:val="009656D8"/>
    <w:rsid w:val="009804A4"/>
    <w:rsid w:val="00980DD2"/>
    <w:rsid w:val="00981486"/>
    <w:rsid w:val="00982FD0"/>
    <w:rsid w:val="00994053"/>
    <w:rsid w:val="009A1555"/>
    <w:rsid w:val="009A5F79"/>
    <w:rsid w:val="009D432F"/>
    <w:rsid w:val="009E710D"/>
    <w:rsid w:val="00A53CDF"/>
    <w:rsid w:val="00A662AE"/>
    <w:rsid w:val="00A826B5"/>
    <w:rsid w:val="00AA6404"/>
    <w:rsid w:val="00AC2ACE"/>
    <w:rsid w:val="00AE0800"/>
    <w:rsid w:val="00AE10F9"/>
    <w:rsid w:val="00B2185D"/>
    <w:rsid w:val="00B55D92"/>
    <w:rsid w:val="00B6627A"/>
    <w:rsid w:val="00B84DD4"/>
    <w:rsid w:val="00BB5C05"/>
    <w:rsid w:val="00BC36F6"/>
    <w:rsid w:val="00BE7359"/>
    <w:rsid w:val="00BF473E"/>
    <w:rsid w:val="00BF79F1"/>
    <w:rsid w:val="00C04A89"/>
    <w:rsid w:val="00C452E4"/>
    <w:rsid w:val="00C52C6C"/>
    <w:rsid w:val="00C66B35"/>
    <w:rsid w:val="00C81D78"/>
    <w:rsid w:val="00C91DA6"/>
    <w:rsid w:val="00CA10C4"/>
    <w:rsid w:val="00CF3DD8"/>
    <w:rsid w:val="00D04322"/>
    <w:rsid w:val="00D228A5"/>
    <w:rsid w:val="00D23E75"/>
    <w:rsid w:val="00D3189C"/>
    <w:rsid w:val="00D50F96"/>
    <w:rsid w:val="00DA0A12"/>
    <w:rsid w:val="00DC1133"/>
    <w:rsid w:val="00DD56A7"/>
    <w:rsid w:val="00DD7205"/>
    <w:rsid w:val="00DE0E84"/>
    <w:rsid w:val="00E3291D"/>
    <w:rsid w:val="00E54D4E"/>
    <w:rsid w:val="00E72D87"/>
    <w:rsid w:val="00E81EA4"/>
    <w:rsid w:val="00E85626"/>
    <w:rsid w:val="00EB1112"/>
    <w:rsid w:val="00EB59E6"/>
    <w:rsid w:val="00ED1392"/>
    <w:rsid w:val="00ED163F"/>
    <w:rsid w:val="00ED2E70"/>
    <w:rsid w:val="00EE1579"/>
    <w:rsid w:val="00EE753F"/>
    <w:rsid w:val="00F37E42"/>
    <w:rsid w:val="00F53C2C"/>
    <w:rsid w:val="00F67FD7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AC44"/>
  <w15:chartTrackingRefBased/>
  <w15:docId w15:val="{39BA0A01-17EA-4130-999E-6B5E703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27A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6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B6627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6627A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6627A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character" w:customStyle="1" w:styleId="ListParagraphChar">
    <w:name w:val="List Paragraph Char"/>
    <w:link w:val="ListParagraph"/>
    <w:uiPriority w:val="34"/>
    <w:rsid w:val="00B6627A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Header">
    <w:name w:val="header"/>
    <w:basedOn w:val="Normal"/>
    <w:link w:val="HeaderChar"/>
    <w:uiPriority w:val="99"/>
    <w:unhideWhenUsed/>
    <w:rsid w:val="00B6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7A"/>
  </w:style>
  <w:style w:type="paragraph" w:styleId="Footer">
    <w:name w:val="footer"/>
    <w:basedOn w:val="Normal"/>
    <w:link w:val="FooterChar"/>
    <w:uiPriority w:val="99"/>
    <w:unhideWhenUsed/>
    <w:rsid w:val="00B6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7A"/>
  </w:style>
  <w:style w:type="paragraph" w:styleId="BalloonText">
    <w:name w:val="Balloon Text"/>
    <w:basedOn w:val="Normal"/>
    <w:link w:val="BalloonTextChar"/>
    <w:uiPriority w:val="99"/>
    <w:semiHidden/>
    <w:unhideWhenUsed/>
    <w:rsid w:val="00B6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A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0F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.conference.info@gmail.co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Cur20</b:Tag>
    <b:SourceType>Book</b:SourceType>
    <b:Guid>{9B2C0A7F-4E63-4844-89B4-5D60DAC01659}</b:Guid>
    <b:Title>Curriculum Overload: A Way Forward,</b:Title>
    <b:Year>OECD (2020)</b:Year>
    <b:City>Paris</b:City>
    <b:Publisher>https://doi.org/10.1787/3081ceca-en.</b:Publisher>
    <b:RefOrder>1</b:RefOrder>
  </b:Source>
</b:Sources>
</file>

<file path=customXml/itemProps1.xml><?xml version="1.0" encoding="utf-8"?>
<ds:datastoreItem xmlns:ds="http://schemas.openxmlformats.org/officeDocument/2006/customXml" ds:itemID="{959E8B28-8208-4178-A55D-D6386C7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2022-02-10T06:21:00Z</cp:lastPrinted>
  <dcterms:created xsi:type="dcterms:W3CDTF">2022-02-10T06:19:00Z</dcterms:created>
  <dcterms:modified xsi:type="dcterms:W3CDTF">2022-02-10T12:32:00Z</dcterms:modified>
</cp:coreProperties>
</file>